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46" w:rsidRPr="00056DB2" w:rsidRDefault="009813BA" w:rsidP="00AD4218">
      <w:pPr>
        <w:jc w:val="center"/>
        <w:rPr>
          <w:rFonts w:ascii="仿宋" w:eastAsia="仿宋" w:hAnsi="仿宋"/>
          <w:b/>
          <w:sz w:val="32"/>
          <w:szCs w:val="28"/>
        </w:rPr>
      </w:pPr>
      <w:bookmarkStart w:id="0" w:name="_GoBack"/>
      <w:r w:rsidRPr="00056DB2">
        <w:rPr>
          <w:rFonts w:ascii="仿宋" w:eastAsia="仿宋" w:hAnsi="仿宋"/>
          <w:b/>
          <w:sz w:val="32"/>
          <w:szCs w:val="28"/>
        </w:rPr>
        <w:t>江苏省农业科学院核心交换机维保</w:t>
      </w:r>
      <w:r w:rsidR="00475925" w:rsidRPr="00056DB2">
        <w:rPr>
          <w:rFonts w:ascii="仿宋" w:eastAsia="仿宋" w:hAnsi="仿宋" w:hint="eastAsia"/>
          <w:b/>
          <w:sz w:val="32"/>
          <w:szCs w:val="28"/>
        </w:rPr>
        <w:t>服务</w:t>
      </w:r>
      <w:r w:rsidRPr="00056DB2">
        <w:rPr>
          <w:rFonts w:ascii="仿宋" w:eastAsia="仿宋" w:hAnsi="仿宋"/>
          <w:b/>
          <w:sz w:val="32"/>
          <w:szCs w:val="28"/>
        </w:rPr>
        <w:t>采购询价</w:t>
      </w:r>
      <w:r w:rsidR="00DB00F3" w:rsidRPr="00056DB2">
        <w:rPr>
          <w:rFonts w:ascii="仿宋" w:eastAsia="仿宋" w:hAnsi="仿宋" w:hint="eastAsia"/>
          <w:b/>
          <w:sz w:val="32"/>
          <w:szCs w:val="28"/>
        </w:rPr>
        <w:t>函</w:t>
      </w:r>
    </w:p>
    <w:p w:rsidR="009813BA" w:rsidRPr="009A1C8D" w:rsidRDefault="009813BA">
      <w:pPr>
        <w:rPr>
          <w:rFonts w:ascii="仿宋" w:eastAsia="仿宋" w:hAnsi="仿宋"/>
          <w:sz w:val="28"/>
          <w:szCs w:val="28"/>
        </w:rPr>
      </w:pPr>
    </w:p>
    <w:p w:rsidR="009813BA" w:rsidRPr="009A1C8D" w:rsidRDefault="009813BA" w:rsidP="00DB00F3">
      <w:pPr>
        <w:ind w:firstLineChars="202" w:firstLine="566"/>
        <w:rPr>
          <w:rFonts w:ascii="仿宋" w:eastAsia="仿宋" w:hAnsi="仿宋"/>
          <w:sz w:val="28"/>
          <w:szCs w:val="28"/>
        </w:rPr>
      </w:pPr>
      <w:r w:rsidRPr="009A1C8D">
        <w:rPr>
          <w:rFonts w:ascii="仿宋" w:eastAsia="仿宋" w:hAnsi="仿宋" w:hint="eastAsia"/>
          <w:sz w:val="28"/>
          <w:szCs w:val="28"/>
        </w:rPr>
        <w:t>为满足网络</w:t>
      </w:r>
      <w:r w:rsidR="009A1C8D" w:rsidRPr="009A1C8D">
        <w:rPr>
          <w:rFonts w:ascii="仿宋" w:eastAsia="仿宋" w:hAnsi="仿宋" w:hint="eastAsia"/>
          <w:sz w:val="28"/>
          <w:szCs w:val="28"/>
        </w:rPr>
        <w:t>接入需要，</w:t>
      </w:r>
      <w:r w:rsidR="00AD4218">
        <w:rPr>
          <w:rFonts w:ascii="仿宋" w:eastAsia="仿宋" w:hAnsi="仿宋" w:hint="eastAsia"/>
          <w:sz w:val="28"/>
          <w:szCs w:val="28"/>
        </w:rPr>
        <w:t>我院</w:t>
      </w:r>
      <w:r w:rsidRPr="009A1C8D">
        <w:rPr>
          <w:rFonts w:ascii="仿宋" w:eastAsia="仿宋" w:hAnsi="仿宋" w:hint="eastAsia"/>
          <w:sz w:val="28"/>
          <w:szCs w:val="28"/>
        </w:rPr>
        <w:t>分别于2</w:t>
      </w:r>
      <w:r w:rsidRPr="009A1C8D">
        <w:rPr>
          <w:rFonts w:ascii="仿宋" w:eastAsia="仿宋" w:hAnsi="仿宋"/>
          <w:sz w:val="28"/>
          <w:szCs w:val="28"/>
        </w:rPr>
        <w:t>015年和</w:t>
      </w:r>
      <w:r w:rsidRPr="009A1C8D">
        <w:rPr>
          <w:rFonts w:ascii="仿宋" w:eastAsia="仿宋" w:hAnsi="仿宋" w:hint="eastAsia"/>
          <w:sz w:val="28"/>
          <w:szCs w:val="28"/>
        </w:rPr>
        <w:t>2</w:t>
      </w:r>
      <w:r w:rsidRPr="009A1C8D">
        <w:rPr>
          <w:rFonts w:ascii="仿宋" w:eastAsia="仿宋" w:hAnsi="仿宋"/>
          <w:sz w:val="28"/>
          <w:szCs w:val="28"/>
        </w:rPr>
        <w:t>016年采购</w:t>
      </w:r>
      <w:r w:rsidR="009A1C8D" w:rsidRPr="009A1C8D">
        <w:rPr>
          <w:rFonts w:ascii="仿宋" w:eastAsia="仿宋" w:hAnsi="仿宋" w:hint="eastAsia"/>
          <w:sz w:val="28"/>
          <w:szCs w:val="28"/>
        </w:rPr>
        <w:t>了两</w:t>
      </w:r>
      <w:r w:rsidRPr="009A1C8D">
        <w:rPr>
          <w:rFonts w:ascii="仿宋" w:eastAsia="仿宋" w:hAnsi="仿宋" w:hint="eastAsia"/>
          <w:sz w:val="28"/>
          <w:szCs w:val="28"/>
        </w:rPr>
        <w:t>台华为S1</w:t>
      </w:r>
      <w:r w:rsidRPr="009A1C8D">
        <w:rPr>
          <w:rFonts w:ascii="仿宋" w:eastAsia="仿宋" w:hAnsi="仿宋"/>
          <w:sz w:val="28"/>
          <w:szCs w:val="28"/>
        </w:rPr>
        <w:t>2708</w:t>
      </w:r>
      <w:r w:rsidR="003E7B32">
        <w:rPr>
          <w:rFonts w:ascii="仿宋" w:eastAsia="仿宋" w:hAnsi="仿宋" w:hint="eastAsia"/>
          <w:sz w:val="28"/>
          <w:szCs w:val="28"/>
        </w:rPr>
        <w:t>园区</w:t>
      </w:r>
      <w:r w:rsidR="009A1C8D" w:rsidRPr="009A1C8D">
        <w:rPr>
          <w:rFonts w:ascii="仿宋" w:eastAsia="仿宋" w:hAnsi="仿宋" w:hint="eastAsia"/>
          <w:sz w:val="28"/>
          <w:szCs w:val="28"/>
        </w:rPr>
        <w:t>核心</w:t>
      </w:r>
      <w:r w:rsidRPr="009A1C8D">
        <w:rPr>
          <w:rFonts w:ascii="仿宋" w:eastAsia="仿宋" w:hAnsi="仿宋"/>
          <w:sz w:val="28"/>
          <w:szCs w:val="28"/>
        </w:rPr>
        <w:t>交换机</w:t>
      </w:r>
      <w:r w:rsidR="009A1C8D" w:rsidRPr="009A1C8D">
        <w:rPr>
          <w:rFonts w:ascii="仿宋" w:eastAsia="仿宋" w:hAnsi="仿宋" w:hint="eastAsia"/>
          <w:sz w:val="28"/>
          <w:szCs w:val="28"/>
        </w:rPr>
        <w:t>，2</w:t>
      </w:r>
      <w:r w:rsidR="009A1C8D" w:rsidRPr="009A1C8D">
        <w:rPr>
          <w:rFonts w:ascii="仿宋" w:eastAsia="仿宋" w:hAnsi="仿宋"/>
          <w:sz w:val="28"/>
          <w:szCs w:val="28"/>
        </w:rPr>
        <w:t>019年</w:t>
      </w:r>
      <w:r w:rsidRPr="009A1C8D">
        <w:rPr>
          <w:rFonts w:ascii="仿宋" w:eastAsia="仿宋" w:hAnsi="仿宋"/>
          <w:sz w:val="28"/>
          <w:szCs w:val="28"/>
        </w:rPr>
        <w:t>采购</w:t>
      </w:r>
      <w:r w:rsidR="009A1C8D" w:rsidRPr="009A1C8D">
        <w:rPr>
          <w:rFonts w:ascii="仿宋" w:eastAsia="仿宋" w:hAnsi="仿宋" w:hint="eastAsia"/>
          <w:sz w:val="28"/>
          <w:szCs w:val="28"/>
        </w:rPr>
        <w:t>了</w:t>
      </w:r>
      <w:r w:rsidRPr="009A1C8D">
        <w:rPr>
          <w:rFonts w:ascii="仿宋" w:eastAsia="仿宋" w:hAnsi="仿宋"/>
          <w:sz w:val="28"/>
          <w:szCs w:val="28"/>
        </w:rPr>
        <w:t>两台华为</w:t>
      </w:r>
      <w:r w:rsidR="009A1C8D" w:rsidRPr="009A1C8D">
        <w:rPr>
          <w:rFonts w:ascii="仿宋" w:eastAsia="仿宋" w:hAnsi="仿宋" w:hint="eastAsia"/>
          <w:sz w:val="28"/>
          <w:szCs w:val="28"/>
        </w:rPr>
        <w:t>CE</w:t>
      </w:r>
      <w:r w:rsidR="009A1C8D" w:rsidRPr="009A1C8D">
        <w:rPr>
          <w:rFonts w:ascii="仿宋" w:eastAsia="仿宋" w:hAnsi="仿宋"/>
          <w:sz w:val="28"/>
          <w:szCs w:val="28"/>
        </w:rPr>
        <w:t>12808</w:t>
      </w:r>
      <w:r w:rsidR="009A1C8D" w:rsidRPr="009A1C8D">
        <w:rPr>
          <w:rFonts w:ascii="仿宋" w:eastAsia="仿宋" w:hAnsi="仿宋" w:hint="eastAsia"/>
          <w:sz w:val="28"/>
          <w:szCs w:val="28"/>
        </w:rPr>
        <w:t>数据中心核心交换机，</w:t>
      </w:r>
      <w:r w:rsidR="00AD4218">
        <w:rPr>
          <w:rFonts w:ascii="仿宋" w:eastAsia="仿宋" w:hAnsi="仿宋" w:hint="eastAsia"/>
          <w:sz w:val="28"/>
          <w:szCs w:val="28"/>
        </w:rPr>
        <w:t>实现</w:t>
      </w:r>
      <w:r w:rsidR="009A1C8D" w:rsidRPr="009A1C8D">
        <w:rPr>
          <w:rFonts w:ascii="仿宋" w:eastAsia="仿宋" w:hAnsi="仿宋" w:hint="eastAsia"/>
          <w:sz w:val="28"/>
          <w:szCs w:val="28"/>
        </w:rPr>
        <w:t>大数据中心机房接入。目前设备</w:t>
      </w:r>
      <w:r w:rsidR="001D2B94">
        <w:rPr>
          <w:rFonts w:ascii="仿宋" w:eastAsia="仿宋" w:hAnsi="仿宋" w:hint="eastAsia"/>
          <w:sz w:val="28"/>
          <w:szCs w:val="28"/>
        </w:rPr>
        <w:t>维保期</w:t>
      </w:r>
      <w:r w:rsidR="009A1C8D" w:rsidRPr="009A1C8D">
        <w:rPr>
          <w:rFonts w:ascii="仿宋" w:eastAsia="仿宋" w:hAnsi="仿宋" w:hint="eastAsia"/>
          <w:sz w:val="28"/>
          <w:szCs w:val="28"/>
        </w:rPr>
        <w:t>已过，需采购设备维保服务，以</w:t>
      </w:r>
      <w:r w:rsidR="00AD4218">
        <w:rPr>
          <w:rFonts w:ascii="仿宋" w:eastAsia="仿宋" w:hAnsi="仿宋" w:hint="eastAsia"/>
          <w:sz w:val="28"/>
          <w:szCs w:val="28"/>
        </w:rPr>
        <w:t>保证</w:t>
      </w:r>
      <w:r w:rsidR="009A1C8D" w:rsidRPr="009A1C8D">
        <w:rPr>
          <w:rFonts w:ascii="仿宋" w:eastAsia="仿宋" w:hAnsi="仿宋" w:hint="eastAsia"/>
          <w:sz w:val="28"/>
          <w:szCs w:val="28"/>
        </w:rPr>
        <w:t>两个机房设备稳定</w:t>
      </w:r>
      <w:r w:rsidR="003E7B32">
        <w:rPr>
          <w:rFonts w:ascii="仿宋" w:eastAsia="仿宋" w:hAnsi="仿宋" w:hint="eastAsia"/>
          <w:sz w:val="28"/>
          <w:szCs w:val="28"/>
        </w:rPr>
        <w:t>的网络</w:t>
      </w:r>
      <w:r w:rsidR="009A1C8D" w:rsidRPr="009A1C8D">
        <w:rPr>
          <w:rFonts w:ascii="仿宋" w:eastAsia="仿宋" w:hAnsi="仿宋" w:hint="eastAsia"/>
          <w:sz w:val="28"/>
          <w:szCs w:val="28"/>
        </w:rPr>
        <w:t>接入。</w:t>
      </w:r>
    </w:p>
    <w:p w:rsidR="009A1C8D" w:rsidRPr="00DB00F3" w:rsidRDefault="00BF07F0" w:rsidP="00DB00F3">
      <w:pPr>
        <w:ind w:firstLineChars="202" w:firstLine="568"/>
        <w:rPr>
          <w:rFonts w:ascii="仿宋" w:eastAsia="仿宋" w:hAnsi="仿宋"/>
          <w:b/>
          <w:sz w:val="28"/>
          <w:szCs w:val="28"/>
        </w:rPr>
      </w:pPr>
      <w:r w:rsidRPr="00DB00F3">
        <w:rPr>
          <w:rFonts w:ascii="仿宋" w:eastAsia="仿宋" w:hAnsi="仿宋" w:hint="eastAsia"/>
          <w:b/>
          <w:sz w:val="28"/>
          <w:szCs w:val="28"/>
        </w:rPr>
        <w:t>一</w:t>
      </w:r>
      <w:r w:rsidR="009A1C8D" w:rsidRPr="00DB00F3">
        <w:rPr>
          <w:rFonts w:ascii="仿宋" w:eastAsia="仿宋" w:hAnsi="仿宋" w:hint="eastAsia"/>
          <w:b/>
          <w:sz w:val="28"/>
          <w:szCs w:val="28"/>
        </w:rPr>
        <w:t>、资质要求</w:t>
      </w:r>
    </w:p>
    <w:p w:rsidR="00AD4218" w:rsidRDefault="00AD4218" w:rsidP="00DB00F3">
      <w:pPr>
        <w:ind w:firstLineChars="202" w:firstLine="566"/>
        <w:rPr>
          <w:rFonts w:ascii="仿宋" w:eastAsia="仿宋" w:hAnsi="仿宋"/>
          <w:sz w:val="28"/>
          <w:szCs w:val="28"/>
        </w:rPr>
      </w:pPr>
      <w:r>
        <w:rPr>
          <w:rFonts w:ascii="仿宋" w:eastAsia="仿宋" w:hAnsi="仿宋"/>
          <w:sz w:val="28"/>
          <w:szCs w:val="28"/>
        </w:rPr>
        <w:t>1</w:t>
      </w:r>
      <w:r w:rsidR="00106CF3">
        <w:rPr>
          <w:rFonts w:ascii="仿宋" w:eastAsia="仿宋" w:hAnsi="仿宋"/>
          <w:sz w:val="28"/>
          <w:szCs w:val="28"/>
        </w:rPr>
        <w:t>.</w:t>
      </w:r>
      <w:r w:rsidR="001D2B94">
        <w:rPr>
          <w:rFonts w:ascii="仿宋" w:eastAsia="仿宋" w:hAnsi="仿宋" w:hint="eastAsia"/>
          <w:sz w:val="28"/>
          <w:szCs w:val="28"/>
        </w:rPr>
        <w:t>制造商</w:t>
      </w:r>
      <w:r>
        <w:rPr>
          <w:rFonts w:ascii="仿宋" w:eastAsia="仿宋" w:hAnsi="仿宋" w:hint="eastAsia"/>
          <w:sz w:val="28"/>
          <w:szCs w:val="28"/>
        </w:rPr>
        <w:t xml:space="preserve">原厂授权文件； </w:t>
      </w:r>
    </w:p>
    <w:p w:rsidR="009A1C8D" w:rsidRPr="009A1C8D" w:rsidRDefault="00AD4218" w:rsidP="00DB00F3">
      <w:pPr>
        <w:ind w:firstLineChars="202" w:firstLine="566"/>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sidR="009A1C8D" w:rsidRPr="009A1C8D">
        <w:rPr>
          <w:rFonts w:ascii="仿宋" w:eastAsia="仿宋" w:hAnsi="仿宋"/>
          <w:sz w:val="28"/>
          <w:szCs w:val="28"/>
        </w:rPr>
        <w:t>具有独立承担民事责任的能力；</w:t>
      </w:r>
    </w:p>
    <w:p w:rsidR="009A1C8D" w:rsidRDefault="00AD4218" w:rsidP="00DB00F3">
      <w:pPr>
        <w:ind w:firstLineChars="202" w:firstLine="566"/>
        <w:rPr>
          <w:rFonts w:ascii="仿宋" w:eastAsia="仿宋" w:hAnsi="仿宋"/>
          <w:sz w:val="28"/>
          <w:szCs w:val="28"/>
        </w:rPr>
      </w:pPr>
      <w:r>
        <w:rPr>
          <w:rFonts w:ascii="仿宋" w:eastAsia="仿宋" w:hAnsi="仿宋"/>
          <w:sz w:val="28"/>
          <w:szCs w:val="28"/>
        </w:rPr>
        <w:t>3</w:t>
      </w:r>
      <w:r w:rsidR="009A1C8D" w:rsidRPr="009A1C8D">
        <w:rPr>
          <w:rFonts w:ascii="仿宋" w:eastAsia="仿宋" w:hAnsi="仿宋"/>
          <w:sz w:val="28"/>
          <w:szCs w:val="28"/>
        </w:rPr>
        <w:t>.具有履行合同所必需的专业技术能力；</w:t>
      </w:r>
    </w:p>
    <w:p w:rsidR="00DB00F3" w:rsidRPr="009A1C8D" w:rsidRDefault="00DB00F3" w:rsidP="00DB00F3">
      <w:pPr>
        <w:ind w:firstLineChars="202" w:firstLine="566"/>
        <w:rPr>
          <w:rFonts w:ascii="仿宋" w:eastAsia="仿宋" w:hAnsi="仿宋"/>
          <w:sz w:val="28"/>
          <w:szCs w:val="28"/>
        </w:rPr>
      </w:pPr>
      <w:r>
        <w:rPr>
          <w:rFonts w:ascii="仿宋" w:eastAsia="仿宋" w:hAnsi="仿宋" w:hint="eastAsia"/>
          <w:sz w:val="28"/>
          <w:szCs w:val="28"/>
        </w:rPr>
        <w:t>4.华为产品的合同案例；</w:t>
      </w:r>
    </w:p>
    <w:p w:rsidR="009A1C8D" w:rsidRPr="009A1C8D" w:rsidRDefault="00DB00F3" w:rsidP="00DB00F3">
      <w:pPr>
        <w:ind w:firstLineChars="202" w:firstLine="566"/>
        <w:rPr>
          <w:rFonts w:ascii="仿宋" w:eastAsia="仿宋" w:hAnsi="仿宋"/>
          <w:sz w:val="28"/>
          <w:szCs w:val="28"/>
        </w:rPr>
      </w:pPr>
      <w:r>
        <w:rPr>
          <w:rFonts w:ascii="仿宋" w:eastAsia="仿宋" w:hAnsi="仿宋"/>
          <w:sz w:val="28"/>
          <w:szCs w:val="28"/>
        </w:rPr>
        <w:t>5</w:t>
      </w:r>
      <w:r w:rsidR="009A1C8D" w:rsidRPr="009A1C8D">
        <w:rPr>
          <w:rFonts w:ascii="仿宋" w:eastAsia="仿宋" w:hAnsi="仿宋"/>
          <w:sz w:val="28"/>
          <w:szCs w:val="28"/>
        </w:rPr>
        <w:t>.有依法缴纳税收和社会保障资金的良好记录；</w:t>
      </w:r>
    </w:p>
    <w:p w:rsidR="009A1C8D" w:rsidRPr="009A1C8D" w:rsidRDefault="00DB00F3" w:rsidP="00DB00F3">
      <w:pPr>
        <w:ind w:firstLineChars="202" w:firstLine="566"/>
        <w:rPr>
          <w:rFonts w:ascii="仿宋" w:eastAsia="仿宋" w:hAnsi="仿宋"/>
          <w:sz w:val="28"/>
          <w:szCs w:val="28"/>
        </w:rPr>
      </w:pPr>
      <w:r>
        <w:rPr>
          <w:rFonts w:ascii="仿宋" w:eastAsia="仿宋" w:hAnsi="仿宋"/>
          <w:sz w:val="28"/>
          <w:szCs w:val="28"/>
        </w:rPr>
        <w:t>6</w:t>
      </w:r>
      <w:r w:rsidR="009A1C8D" w:rsidRPr="009A1C8D">
        <w:rPr>
          <w:rFonts w:ascii="仿宋" w:eastAsia="仿宋" w:hAnsi="仿宋"/>
          <w:sz w:val="28"/>
          <w:szCs w:val="28"/>
        </w:rPr>
        <w:t>.参加政府采购活动前三年内，在经营活动中没有重大违法记录；</w:t>
      </w:r>
    </w:p>
    <w:p w:rsidR="009A1C8D" w:rsidRDefault="00DB00F3" w:rsidP="00DB00F3">
      <w:pPr>
        <w:ind w:firstLineChars="202" w:firstLine="566"/>
        <w:rPr>
          <w:rFonts w:ascii="仿宋" w:eastAsia="仿宋" w:hAnsi="仿宋"/>
          <w:sz w:val="28"/>
          <w:szCs w:val="28"/>
        </w:rPr>
      </w:pPr>
      <w:r>
        <w:rPr>
          <w:rFonts w:ascii="仿宋" w:eastAsia="仿宋" w:hAnsi="仿宋"/>
          <w:sz w:val="28"/>
          <w:szCs w:val="28"/>
        </w:rPr>
        <w:t>7</w:t>
      </w:r>
      <w:r w:rsidR="009A1C8D" w:rsidRPr="009A1C8D">
        <w:rPr>
          <w:rFonts w:ascii="仿宋" w:eastAsia="仿宋" w:hAnsi="仿宋"/>
          <w:sz w:val="28"/>
          <w:szCs w:val="28"/>
        </w:rPr>
        <w:t>.法律、行政法规规定的其他条件。</w:t>
      </w:r>
    </w:p>
    <w:p w:rsidR="009A1C8D" w:rsidRPr="00DB00F3" w:rsidRDefault="00BF07F0" w:rsidP="00DB00F3">
      <w:pPr>
        <w:ind w:firstLineChars="202" w:firstLine="568"/>
        <w:rPr>
          <w:rFonts w:ascii="仿宋" w:eastAsia="仿宋" w:hAnsi="仿宋"/>
          <w:b/>
          <w:sz w:val="28"/>
          <w:szCs w:val="28"/>
        </w:rPr>
      </w:pPr>
      <w:r w:rsidRPr="00DB00F3">
        <w:rPr>
          <w:rFonts w:ascii="仿宋" w:eastAsia="仿宋" w:hAnsi="仿宋" w:hint="eastAsia"/>
          <w:b/>
          <w:sz w:val="28"/>
          <w:szCs w:val="28"/>
        </w:rPr>
        <w:t>二</w:t>
      </w:r>
      <w:r w:rsidR="00672580" w:rsidRPr="00DB00F3">
        <w:rPr>
          <w:rFonts w:ascii="仿宋" w:eastAsia="仿宋" w:hAnsi="仿宋" w:hint="eastAsia"/>
          <w:b/>
          <w:sz w:val="28"/>
          <w:szCs w:val="28"/>
        </w:rPr>
        <w:t>、</w:t>
      </w:r>
      <w:r w:rsidR="009A1C8D" w:rsidRPr="00DB00F3">
        <w:rPr>
          <w:rFonts w:ascii="仿宋" w:eastAsia="仿宋" w:hAnsi="仿宋" w:hint="eastAsia"/>
          <w:b/>
          <w:sz w:val="28"/>
          <w:szCs w:val="28"/>
        </w:rPr>
        <w:t>报价截止时间</w:t>
      </w:r>
    </w:p>
    <w:p w:rsidR="009A1C8D" w:rsidRDefault="00D124C0" w:rsidP="00DB00F3">
      <w:pPr>
        <w:ind w:firstLineChars="202" w:firstLine="566"/>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023</w:t>
      </w:r>
      <w:r>
        <w:rPr>
          <w:rFonts w:ascii="仿宋" w:eastAsia="仿宋" w:hAnsi="仿宋" w:hint="eastAsia"/>
          <w:sz w:val="28"/>
          <w:szCs w:val="28"/>
        </w:rPr>
        <w:t>年</w:t>
      </w:r>
      <w:r w:rsidRPr="001E56BF">
        <w:rPr>
          <w:rFonts w:ascii="仿宋" w:eastAsia="仿宋" w:hAnsi="仿宋" w:hint="eastAsia"/>
          <w:sz w:val="28"/>
          <w:szCs w:val="28"/>
        </w:rPr>
        <w:t>7月2</w:t>
      </w:r>
      <w:r w:rsidR="001E56BF" w:rsidRPr="001E56BF">
        <w:rPr>
          <w:rFonts w:ascii="仿宋" w:eastAsia="仿宋" w:hAnsi="仿宋"/>
          <w:sz w:val="28"/>
          <w:szCs w:val="28"/>
        </w:rPr>
        <w:t>7</w:t>
      </w:r>
      <w:r w:rsidRPr="001E56BF">
        <w:rPr>
          <w:rFonts w:ascii="仿宋" w:eastAsia="仿宋" w:hAnsi="仿宋" w:hint="eastAsia"/>
          <w:sz w:val="28"/>
          <w:szCs w:val="28"/>
        </w:rPr>
        <w:t>日</w:t>
      </w:r>
      <w:r>
        <w:rPr>
          <w:rFonts w:ascii="仿宋" w:eastAsia="仿宋" w:hAnsi="仿宋" w:hint="eastAsia"/>
          <w:sz w:val="28"/>
          <w:szCs w:val="28"/>
        </w:rPr>
        <w:t>1</w:t>
      </w:r>
      <w:r>
        <w:rPr>
          <w:rFonts w:ascii="仿宋" w:eastAsia="仿宋" w:hAnsi="仿宋"/>
          <w:sz w:val="28"/>
          <w:szCs w:val="28"/>
        </w:rPr>
        <w:t>0</w:t>
      </w:r>
      <w:r>
        <w:rPr>
          <w:rFonts w:ascii="仿宋" w:eastAsia="仿宋" w:hAnsi="仿宋" w:hint="eastAsia"/>
          <w:sz w:val="28"/>
          <w:szCs w:val="28"/>
        </w:rPr>
        <w:t>：0</w:t>
      </w:r>
      <w:r>
        <w:rPr>
          <w:rFonts w:ascii="仿宋" w:eastAsia="仿宋" w:hAnsi="仿宋"/>
          <w:sz w:val="28"/>
          <w:szCs w:val="28"/>
        </w:rPr>
        <w:t>0</w:t>
      </w:r>
      <w:r>
        <w:rPr>
          <w:rFonts w:ascii="仿宋" w:eastAsia="仿宋" w:hAnsi="仿宋" w:hint="eastAsia"/>
          <w:sz w:val="28"/>
          <w:szCs w:val="28"/>
        </w:rPr>
        <w:t>前（北京时间），将报价文件送至江苏省农业科学院农业大数据中心楼2</w:t>
      </w:r>
      <w:r>
        <w:rPr>
          <w:rFonts w:ascii="仿宋" w:eastAsia="仿宋" w:hAnsi="仿宋"/>
          <w:sz w:val="28"/>
          <w:szCs w:val="28"/>
        </w:rPr>
        <w:t>07</w:t>
      </w:r>
      <w:r>
        <w:rPr>
          <w:rFonts w:ascii="仿宋" w:eastAsia="仿宋" w:hAnsi="仿宋" w:hint="eastAsia"/>
          <w:sz w:val="28"/>
          <w:szCs w:val="28"/>
        </w:rPr>
        <w:t>室。</w:t>
      </w:r>
    </w:p>
    <w:p w:rsidR="003E7B32" w:rsidRDefault="003E7B32" w:rsidP="00DB00F3">
      <w:pPr>
        <w:ind w:firstLineChars="202" w:firstLine="568"/>
        <w:rPr>
          <w:rFonts w:ascii="仿宋" w:eastAsia="仿宋" w:hAnsi="仿宋"/>
          <w:sz w:val="28"/>
          <w:szCs w:val="28"/>
        </w:rPr>
      </w:pPr>
      <w:r w:rsidRPr="00DB00F3">
        <w:rPr>
          <w:rFonts w:ascii="仿宋" w:eastAsia="仿宋" w:hAnsi="仿宋" w:hint="eastAsia"/>
          <w:b/>
          <w:sz w:val="28"/>
          <w:szCs w:val="28"/>
        </w:rPr>
        <w:t>三、报价要求</w:t>
      </w:r>
      <w:r>
        <w:rPr>
          <w:rFonts w:ascii="仿宋" w:eastAsia="仿宋" w:hAnsi="仿宋" w:hint="eastAsia"/>
          <w:sz w:val="28"/>
          <w:szCs w:val="28"/>
        </w:rPr>
        <w:t>：对维保内容项按单价</w:t>
      </w:r>
      <w:r w:rsidR="00DB00F3">
        <w:rPr>
          <w:rFonts w:ascii="仿宋" w:eastAsia="仿宋" w:hAnsi="仿宋" w:hint="eastAsia"/>
          <w:sz w:val="28"/>
          <w:szCs w:val="28"/>
        </w:rPr>
        <w:t>/年</w:t>
      </w:r>
      <w:r>
        <w:rPr>
          <w:rFonts w:ascii="仿宋" w:eastAsia="仿宋" w:hAnsi="仿宋" w:hint="eastAsia"/>
          <w:sz w:val="28"/>
          <w:szCs w:val="28"/>
        </w:rPr>
        <w:t>、数量、总价进行报价。</w:t>
      </w:r>
    </w:p>
    <w:p w:rsidR="00D124C0" w:rsidRDefault="003E7B32" w:rsidP="00DB00F3">
      <w:pPr>
        <w:ind w:firstLineChars="202" w:firstLine="568"/>
        <w:rPr>
          <w:rFonts w:ascii="仿宋" w:eastAsia="仿宋" w:hAnsi="仿宋"/>
          <w:sz w:val="28"/>
          <w:szCs w:val="28"/>
        </w:rPr>
      </w:pPr>
      <w:r w:rsidRPr="00DB00F3">
        <w:rPr>
          <w:rFonts w:ascii="仿宋" w:eastAsia="仿宋" w:hAnsi="仿宋" w:hint="eastAsia"/>
          <w:b/>
          <w:sz w:val="28"/>
          <w:szCs w:val="28"/>
        </w:rPr>
        <w:t>四</w:t>
      </w:r>
      <w:r w:rsidR="00475925" w:rsidRPr="00DB00F3">
        <w:rPr>
          <w:rFonts w:ascii="仿宋" w:eastAsia="仿宋" w:hAnsi="仿宋" w:hint="eastAsia"/>
          <w:b/>
          <w:sz w:val="28"/>
          <w:szCs w:val="28"/>
        </w:rPr>
        <w:t>、</w:t>
      </w:r>
      <w:r w:rsidR="00D124C0" w:rsidRPr="00DB00F3">
        <w:rPr>
          <w:rFonts w:ascii="仿宋" w:eastAsia="仿宋" w:hAnsi="仿宋" w:hint="eastAsia"/>
          <w:b/>
          <w:sz w:val="28"/>
          <w:szCs w:val="28"/>
        </w:rPr>
        <w:t>维保要求与内容</w:t>
      </w:r>
      <w:r w:rsidR="00DB00F3">
        <w:rPr>
          <w:rFonts w:ascii="仿宋" w:eastAsia="仿宋" w:hAnsi="仿宋" w:hint="eastAsia"/>
          <w:sz w:val="28"/>
          <w:szCs w:val="28"/>
        </w:rPr>
        <w:t>（详见附件）</w:t>
      </w:r>
    </w:p>
    <w:p w:rsidR="00DB00F3" w:rsidRDefault="00DB00F3" w:rsidP="00DB00F3">
      <w:pPr>
        <w:ind w:firstLineChars="202" w:firstLine="566"/>
        <w:rPr>
          <w:rFonts w:ascii="仿宋" w:eastAsia="仿宋" w:hAnsi="仿宋"/>
          <w:sz w:val="28"/>
          <w:szCs w:val="28"/>
        </w:rPr>
      </w:pPr>
    </w:p>
    <w:p w:rsidR="00DB00F3" w:rsidRDefault="00DB00F3" w:rsidP="00056DB2">
      <w:pPr>
        <w:ind w:firstLineChars="1302" w:firstLine="3646"/>
        <w:rPr>
          <w:rFonts w:ascii="仿宋" w:eastAsia="仿宋" w:hAnsi="仿宋"/>
          <w:sz w:val="28"/>
          <w:szCs w:val="28"/>
        </w:rPr>
      </w:pPr>
      <w:r>
        <w:rPr>
          <w:rFonts w:ascii="仿宋" w:eastAsia="仿宋" w:hAnsi="仿宋" w:hint="eastAsia"/>
          <w:sz w:val="28"/>
          <w:szCs w:val="28"/>
        </w:rPr>
        <w:t>江苏省农业科学院信息中心</w:t>
      </w:r>
    </w:p>
    <w:p w:rsidR="00DB00F3" w:rsidRDefault="00DB00F3" w:rsidP="00056DB2">
      <w:pPr>
        <w:ind w:firstLineChars="1602" w:firstLine="4486"/>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023.07.2</w:t>
      </w:r>
      <w:r w:rsidR="001E56BF">
        <w:rPr>
          <w:rFonts w:ascii="仿宋" w:eastAsia="仿宋" w:hAnsi="仿宋"/>
          <w:sz w:val="28"/>
          <w:szCs w:val="28"/>
        </w:rPr>
        <w:t>4</w:t>
      </w:r>
    </w:p>
    <w:bookmarkEnd w:id="0"/>
    <w:p w:rsidR="00DB00F3" w:rsidRPr="00056DB2" w:rsidRDefault="00DB00F3" w:rsidP="00056DB2">
      <w:pPr>
        <w:rPr>
          <w:rFonts w:ascii="仿宋" w:eastAsia="仿宋" w:hAnsi="仿宋"/>
          <w:b/>
          <w:sz w:val="28"/>
          <w:szCs w:val="28"/>
        </w:rPr>
      </w:pPr>
      <w:r w:rsidRPr="00056DB2">
        <w:rPr>
          <w:rFonts w:ascii="仿宋" w:eastAsia="仿宋" w:hAnsi="仿宋" w:hint="eastAsia"/>
          <w:b/>
          <w:sz w:val="28"/>
          <w:szCs w:val="28"/>
        </w:rPr>
        <w:lastRenderedPageBreak/>
        <w:t>附件：维保要求与内容</w:t>
      </w:r>
    </w:p>
    <w:p w:rsidR="00D124C0" w:rsidRPr="00056DB2" w:rsidRDefault="00AD4218" w:rsidP="00DB00F3">
      <w:pPr>
        <w:ind w:firstLineChars="202" w:firstLine="568"/>
        <w:rPr>
          <w:rFonts w:ascii="仿宋" w:eastAsia="仿宋" w:hAnsi="仿宋"/>
          <w:b/>
          <w:sz w:val="28"/>
          <w:szCs w:val="28"/>
        </w:rPr>
      </w:pPr>
      <w:r w:rsidRPr="00056DB2">
        <w:rPr>
          <w:rFonts w:ascii="仿宋" w:eastAsia="仿宋" w:hAnsi="仿宋" w:hint="eastAsia"/>
          <w:b/>
          <w:sz w:val="28"/>
          <w:szCs w:val="28"/>
        </w:rPr>
        <w:t>一</w:t>
      </w:r>
      <w:r w:rsidR="00DB00F3" w:rsidRPr="00056DB2">
        <w:rPr>
          <w:rFonts w:ascii="仿宋" w:eastAsia="仿宋" w:hAnsi="仿宋" w:hint="eastAsia"/>
          <w:b/>
          <w:sz w:val="28"/>
          <w:szCs w:val="28"/>
        </w:rPr>
        <w:t>、</w:t>
      </w:r>
      <w:r w:rsidR="00D124C0" w:rsidRPr="00056DB2">
        <w:rPr>
          <w:rFonts w:ascii="仿宋" w:eastAsia="仿宋" w:hAnsi="仿宋" w:hint="eastAsia"/>
          <w:b/>
          <w:sz w:val="28"/>
          <w:szCs w:val="28"/>
        </w:rPr>
        <w:t>维保</w:t>
      </w:r>
      <w:r w:rsidR="00C0647A" w:rsidRPr="00056DB2">
        <w:rPr>
          <w:rFonts w:ascii="仿宋" w:eastAsia="仿宋" w:hAnsi="仿宋" w:hint="eastAsia"/>
          <w:b/>
          <w:sz w:val="28"/>
          <w:szCs w:val="28"/>
        </w:rPr>
        <w:t>要求</w:t>
      </w:r>
    </w:p>
    <w:p w:rsidR="00D124C0" w:rsidRDefault="00D124C0" w:rsidP="00DB00F3">
      <w:pPr>
        <w:ind w:firstLineChars="202" w:firstLine="566"/>
        <w:rPr>
          <w:rFonts w:ascii="仿宋" w:eastAsia="仿宋" w:hAnsi="仿宋"/>
          <w:sz w:val="28"/>
          <w:szCs w:val="28"/>
        </w:rPr>
      </w:pPr>
      <w:r>
        <w:rPr>
          <w:rFonts w:ascii="仿宋" w:eastAsia="仿宋" w:hAnsi="仿宋" w:hint="eastAsia"/>
          <w:sz w:val="28"/>
          <w:szCs w:val="28"/>
        </w:rPr>
        <w:t>中标供应商须向采购人提供维保设备一年期的质保维护及技术支持服务，保证设备系统正常、稳定运行。</w:t>
      </w:r>
    </w:p>
    <w:p w:rsidR="00D124C0" w:rsidRDefault="00D124C0" w:rsidP="00DB00F3">
      <w:pPr>
        <w:ind w:firstLineChars="202" w:firstLine="566"/>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7</w:t>
      </w:r>
      <w:r>
        <w:rPr>
          <w:rFonts w:ascii="仿宋" w:eastAsia="仿宋" w:hAnsi="仿宋" w:hint="eastAsia"/>
          <w:sz w:val="28"/>
          <w:szCs w:val="28"/>
        </w:rPr>
        <w:t>*</w:t>
      </w:r>
      <w:r>
        <w:rPr>
          <w:rFonts w:ascii="仿宋" w:eastAsia="仿宋" w:hAnsi="仿宋"/>
          <w:sz w:val="28"/>
          <w:szCs w:val="28"/>
        </w:rPr>
        <w:t>24</w:t>
      </w:r>
      <w:r>
        <w:rPr>
          <w:rFonts w:ascii="仿宋" w:eastAsia="仿宋" w:hAnsi="仿宋" w:hint="eastAsia"/>
          <w:sz w:val="28"/>
          <w:szCs w:val="28"/>
        </w:rPr>
        <w:t>故障排除与故障件免费更换；</w:t>
      </w:r>
    </w:p>
    <w:p w:rsidR="00D124C0" w:rsidRDefault="00D124C0" w:rsidP="00DB00F3">
      <w:pPr>
        <w:ind w:firstLineChars="202" w:firstLine="566"/>
        <w:rPr>
          <w:rFonts w:ascii="仿宋" w:eastAsia="仿宋" w:hAnsi="仿宋"/>
          <w:sz w:val="28"/>
          <w:szCs w:val="28"/>
        </w:rPr>
      </w:pPr>
      <w:r>
        <w:rPr>
          <w:rFonts w:ascii="仿宋" w:eastAsia="仿宋" w:hAnsi="仿宋" w:hint="eastAsia"/>
          <w:sz w:val="28"/>
          <w:szCs w:val="28"/>
        </w:rPr>
        <w:t>2.</w:t>
      </w:r>
      <w:r w:rsidR="00106CF3">
        <w:rPr>
          <w:rFonts w:ascii="仿宋" w:eastAsia="仿宋" w:hAnsi="仿宋"/>
          <w:sz w:val="28"/>
          <w:szCs w:val="28"/>
        </w:rPr>
        <w:t>7</w:t>
      </w:r>
      <w:r w:rsidR="00106CF3">
        <w:rPr>
          <w:rFonts w:ascii="仿宋" w:eastAsia="仿宋" w:hAnsi="仿宋" w:hint="eastAsia"/>
          <w:sz w:val="28"/>
          <w:szCs w:val="28"/>
        </w:rPr>
        <w:t>*</w:t>
      </w:r>
      <w:r w:rsidR="00106CF3">
        <w:rPr>
          <w:rFonts w:ascii="仿宋" w:eastAsia="仿宋" w:hAnsi="仿宋"/>
          <w:sz w:val="28"/>
          <w:szCs w:val="28"/>
        </w:rPr>
        <w:t>24</w:t>
      </w:r>
      <w:r w:rsidR="00106CF3">
        <w:rPr>
          <w:rFonts w:ascii="仿宋" w:eastAsia="仿宋" w:hAnsi="仿宋" w:hint="eastAsia"/>
          <w:sz w:val="28"/>
          <w:szCs w:val="28"/>
        </w:rPr>
        <w:t>服务热线及远程技术支持；</w:t>
      </w:r>
      <w:r w:rsidR="00106CF3">
        <w:rPr>
          <w:rFonts w:ascii="仿宋" w:eastAsia="仿宋" w:hAnsi="仿宋"/>
          <w:sz w:val="28"/>
          <w:szCs w:val="28"/>
        </w:rPr>
        <w:t xml:space="preserve"> </w:t>
      </w:r>
    </w:p>
    <w:p w:rsidR="00D124C0" w:rsidRDefault="00D124C0" w:rsidP="00DB00F3">
      <w:pPr>
        <w:ind w:firstLineChars="202" w:firstLine="566"/>
        <w:rPr>
          <w:rFonts w:ascii="仿宋" w:eastAsia="仿宋" w:hAnsi="仿宋"/>
          <w:sz w:val="28"/>
          <w:szCs w:val="28"/>
        </w:rPr>
      </w:pPr>
      <w:r>
        <w:rPr>
          <w:rFonts w:ascii="仿宋" w:eastAsia="仿宋" w:hAnsi="仿宋" w:hint="eastAsia"/>
          <w:sz w:val="28"/>
          <w:szCs w:val="28"/>
        </w:rPr>
        <w:t>3.</w:t>
      </w:r>
      <w:r w:rsidR="00106CF3">
        <w:rPr>
          <w:rFonts w:ascii="仿宋" w:eastAsia="仿宋" w:hAnsi="仿宋" w:hint="eastAsia"/>
          <w:sz w:val="28"/>
          <w:szCs w:val="28"/>
        </w:rPr>
        <w:t>提供日常运行季度巡检维护服务；</w:t>
      </w:r>
    </w:p>
    <w:p w:rsidR="00D124C0" w:rsidRDefault="00D124C0" w:rsidP="00DB00F3">
      <w:pPr>
        <w:ind w:firstLineChars="202" w:firstLine="566"/>
        <w:rPr>
          <w:rFonts w:ascii="仿宋" w:eastAsia="仿宋" w:hAnsi="仿宋"/>
          <w:sz w:val="28"/>
          <w:szCs w:val="28"/>
        </w:rPr>
      </w:pPr>
      <w:r>
        <w:rPr>
          <w:rFonts w:ascii="仿宋" w:eastAsia="仿宋" w:hAnsi="仿宋" w:hint="eastAsia"/>
          <w:sz w:val="28"/>
          <w:szCs w:val="28"/>
        </w:rPr>
        <w:t>4.提供相关技术咨询与培训服务；</w:t>
      </w:r>
    </w:p>
    <w:p w:rsidR="00D124C0" w:rsidRDefault="00D124C0" w:rsidP="00DB00F3">
      <w:pPr>
        <w:ind w:firstLineChars="202" w:firstLine="566"/>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w:t>
      </w:r>
      <w:r w:rsidR="008A5386">
        <w:rPr>
          <w:rFonts w:ascii="仿宋" w:eastAsia="仿宋" w:hAnsi="仿宋" w:hint="eastAsia"/>
          <w:sz w:val="28"/>
          <w:szCs w:val="28"/>
        </w:rPr>
        <w:t>提供维保</w:t>
      </w:r>
      <w:r w:rsidR="00106CF3">
        <w:rPr>
          <w:rFonts w:ascii="仿宋" w:eastAsia="仿宋" w:hAnsi="仿宋" w:hint="eastAsia"/>
          <w:sz w:val="28"/>
          <w:szCs w:val="28"/>
        </w:rPr>
        <w:t>内容</w:t>
      </w:r>
      <w:r w:rsidR="008A5386">
        <w:rPr>
          <w:rFonts w:ascii="仿宋" w:eastAsia="仿宋" w:hAnsi="仿宋" w:hint="eastAsia"/>
          <w:sz w:val="28"/>
          <w:szCs w:val="28"/>
        </w:rPr>
        <w:t>列表中所有硬件故障诊断、部件更换服务，并确保所有替换备件均为原厂家生产</w:t>
      </w:r>
      <w:r w:rsidR="00106CF3">
        <w:rPr>
          <w:rFonts w:ascii="仿宋" w:eastAsia="仿宋" w:hAnsi="仿宋" w:hint="eastAsia"/>
          <w:sz w:val="28"/>
          <w:szCs w:val="28"/>
        </w:rPr>
        <w:t>与</w:t>
      </w:r>
      <w:r w:rsidR="008A5386">
        <w:rPr>
          <w:rFonts w:ascii="仿宋" w:eastAsia="仿宋" w:hAnsi="仿宋" w:hint="eastAsia"/>
          <w:sz w:val="28"/>
          <w:szCs w:val="28"/>
        </w:rPr>
        <w:t>测试，以保证备件的性能和质量；</w:t>
      </w:r>
    </w:p>
    <w:p w:rsidR="008A5386" w:rsidRDefault="008A5386" w:rsidP="00DB00F3">
      <w:pPr>
        <w:ind w:firstLineChars="202" w:firstLine="566"/>
        <w:rPr>
          <w:rFonts w:ascii="仿宋" w:eastAsia="仿宋" w:hAnsi="仿宋"/>
          <w:sz w:val="28"/>
          <w:szCs w:val="28"/>
        </w:rPr>
      </w:pPr>
      <w:r>
        <w:rPr>
          <w:rFonts w:ascii="仿宋" w:eastAsia="仿宋" w:hAnsi="仿宋" w:hint="eastAsia"/>
          <w:sz w:val="28"/>
          <w:szCs w:val="28"/>
        </w:rPr>
        <w:t>6.系统软件的免费升级服务；</w:t>
      </w:r>
    </w:p>
    <w:p w:rsidR="008A5386" w:rsidRDefault="008A5386" w:rsidP="00DB00F3">
      <w:pPr>
        <w:ind w:firstLineChars="202" w:firstLine="566"/>
        <w:rPr>
          <w:rFonts w:ascii="仿宋" w:eastAsia="仿宋" w:hAnsi="仿宋"/>
          <w:sz w:val="28"/>
          <w:szCs w:val="28"/>
        </w:rPr>
      </w:pPr>
      <w:r>
        <w:rPr>
          <w:rFonts w:ascii="仿宋" w:eastAsia="仿宋" w:hAnsi="仿宋" w:hint="eastAsia"/>
          <w:sz w:val="28"/>
          <w:szCs w:val="28"/>
        </w:rPr>
        <w:t>7.在维保巡检过程中，供应商需提供的档案材料包括但不限于：</w:t>
      </w:r>
    </w:p>
    <w:p w:rsidR="008A5386" w:rsidRDefault="008A5386" w:rsidP="00DB00F3">
      <w:pPr>
        <w:ind w:firstLineChars="202" w:firstLine="566"/>
        <w:rPr>
          <w:rFonts w:ascii="仿宋" w:eastAsia="仿宋" w:hAnsi="仿宋"/>
          <w:sz w:val="28"/>
          <w:szCs w:val="28"/>
        </w:rPr>
      </w:pPr>
      <w:r>
        <w:rPr>
          <w:rFonts w:ascii="仿宋" w:eastAsia="仿宋" w:hAnsi="仿宋" w:hint="eastAsia"/>
          <w:sz w:val="28"/>
          <w:szCs w:val="28"/>
        </w:rPr>
        <w:t>1）设备的巡检与运行状态报告；</w:t>
      </w:r>
    </w:p>
    <w:p w:rsidR="008A5386" w:rsidRDefault="008A5386" w:rsidP="00DB00F3">
      <w:pPr>
        <w:ind w:firstLineChars="202" w:firstLine="566"/>
        <w:rPr>
          <w:rFonts w:ascii="仿宋" w:eastAsia="仿宋" w:hAnsi="仿宋"/>
          <w:sz w:val="28"/>
          <w:szCs w:val="28"/>
        </w:rPr>
      </w:pPr>
      <w:r>
        <w:rPr>
          <w:rFonts w:ascii="仿宋" w:eastAsia="仿宋" w:hAnsi="仿宋" w:hint="eastAsia"/>
          <w:sz w:val="28"/>
          <w:szCs w:val="28"/>
        </w:rPr>
        <w:t>2）故障处理与服务报告（如有）；</w:t>
      </w:r>
    </w:p>
    <w:p w:rsidR="00C0647A" w:rsidRDefault="008A5386" w:rsidP="00DB00F3">
      <w:pPr>
        <w:ind w:firstLineChars="202" w:firstLine="566"/>
        <w:rPr>
          <w:rFonts w:ascii="仿宋" w:eastAsia="仿宋" w:hAnsi="仿宋"/>
          <w:sz w:val="28"/>
          <w:szCs w:val="28"/>
        </w:rPr>
      </w:pPr>
      <w:r>
        <w:rPr>
          <w:rFonts w:ascii="仿宋" w:eastAsia="仿宋" w:hAnsi="仿宋" w:hint="eastAsia"/>
          <w:sz w:val="28"/>
          <w:szCs w:val="28"/>
        </w:rPr>
        <w:t>3）设备配置的优化建议；</w:t>
      </w:r>
    </w:p>
    <w:p w:rsidR="00C0647A" w:rsidRDefault="00C0647A">
      <w:pPr>
        <w:widowControl/>
        <w:jc w:val="left"/>
        <w:rPr>
          <w:rFonts w:ascii="仿宋" w:eastAsia="仿宋" w:hAnsi="仿宋"/>
          <w:sz w:val="28"/>
          <w:szCs w:val="28"/>
        </w:rPr>
      </w:pPr>
      <w:r>
        <w:rPr>
          <w:rFonts w:ascii="仿宋" w:eastAsia="仿宋" w:hAnsi="仿宋"/>
          <w:sz w:val="28"/>
          <w:szCs w:val="28"/>
        </w:rPr>
        <w:br w:type="page"/>
      </w:r>
    </w:p>
    <w:p w:rsidR="00C0647A" w:rsidRDefault="00C0647A" w:rsidP="009A1C8D">
      <w:pPr>
        <w:rPr>
          <w:rFonts w:ascii="仿宋" w:eastAsia="仿宋" w:hAnsi="仿宋"/>
          <w:sz w:val="28"/>
          <w:szCs w:val="28"/>
        </w:rPr>
        <w:sectPr w:rsidR="00C0647A">
          <w:pgSz w:w="11906" w:h="16838"/>
          <w:pgMar w:top="1440" w:right="1800" w:bottom="1440" w:left="1800" w:header="851" w:footer="992" w:gutter="0"/>
          <w:cols w:space="425"/>
          <w:docGrid w:type="lines" w:linePitch="312"/>
        </w:sectPr>
      </w:pPr>
    </w:p>
    <w:p w:rsidR="00C0647A" w:rsidRPr="00056DB2" w:rsidRDefault="00C0647A" w:rsidP="009A1C8D">
      <w:pPr>
        <w:rPr>
          <w:rFonts w:ascii="仿宋" w:eastAsia="仿宋" w:hAnsi="仿宋"/>
          <w:b/>
          <w:sz w:val="28"/>
          <w:szCs w:val="28"/>
        </w:rPr>
      </w:pPr>
      <w:r w:rsidRPr="00056DB2">
        <w:rPr>
          <w:rFonts w:ascii="仿宋" w:eastAsia="仿宋" w:hAnsi="仿宋" w:hint="eastAsia"/>
          <w:b/>
          <w:sz w:val="28"/>
          <w:szCs w:val="28"/>
        </w:rPr>
        <w:lastRenderedPageBreak/>
        <w:t>二</w:t>
      </w:r>
      <w:r w:rsidR="00DB00F3" w:rsidRPr="00056DB2">
        <w:rPr>
          <w:rFonts w:ascii="仿宋" w:eastAsia="仿宋" w:hAnsi="仿宋" w:hint="eastAsia"/>
          <w:b/>
          <w:sz w:val="28"/>
          <w:szCs w:val="28"/>
        </w:rPr>
        <w:t>、</w:t>
      </w:r>
      <w:r w:rsidRPr="00056DB2">
        <w:rPr>
          <w:rFonts w:ascii="仿宋" w:eastAsia="仿宋" w:hAnsi="仿宋" w:hint="eastAsia"/>
          <w:b/>
          <w:sz w:val="28"/>
          <w:szCs w:val="28"/>
        </w:rPr>
        <w:t>维保内容</w:t>
      </w:r>
    </w:p>
    <w:tbl>
      <w:tblPr>
        <w:tblStyle w:val="a8"/>
        <w:tblW w:w="0" w:type="auto"/>
        <w:tblLook w:val="04A0" w:firstRow="1" w:lastRow="0" w:firstColumn="1" w:lastColumn="0" w:noHBand="0" w:noVBand="1"/>
      </w:tblPr>
      <w:tblGrid>
        <w:gridCol w:w="846"/>
        <w:gridCol w:w="1701"/>
        <w:gridCol w:w="3118"/>
        <w:gridCol w:w="5387"/>
        <w:gridCol w:w="992"/>
        <w:gridCol w:w="1783"/>
      </w:tblGrid>
      <w:tr w:rsidR="00C0647A" w:rsidRPr="00C0647A" w:rsidTr="00AD4218">
        <w:trPr>
          <w:trHeight w:val="582"/>
        </w:trPr>
        <w:tc>
          <w:tcPr>
            <w:tcW w:w="846" w:type="dxa"/>
            <w:vAlign w:val="center"/>
          </w:tcPr>
          <w:p w:rsidR="00C0647A" w:rsidRPr="00475925" w:rsidRDefault="00C0647A" w:rsidP="00475925">
            <w:pPr>
              <w:jc w:val="center"/>
              <w:rPr>
                <w:rFonts w:ascii="仿宋" w:eastAsia="仿宋" w:hAnsi="仿宋"/>
                <w:b/>
                <w:sz w:val="24"/>
                <w:szCs w:val="24"/>
              </w:rPr>
            </w:pPr>
            <w:r w:rsidRPr="00475925">
              <w:rPr>
                <w:rFonts w:ascii="仿宋" w:eastAsia="仿宋" w:hAnsi="仿宋" w:hint="eastAsia"/>
                <w:b/>
                <w:sz w:val="24"/>
                <w:szCs w:val="24"/>
              </w:rPr>
              <w:t>序号</w:t>
            </w:r>
          </w:p>
        </w:tc>
        <w:tc>
          <w:tcPr>
            <w:tcW w:w="1701" w:type="dxa"/>
            <w:vAlign w:val="center"/>
          </w:tcPr>
          <w:p w:rsidR="00C0647A" w:rsidRPr="00475925" w:rsidRDefault="00C0647A" w:rsidP="00475925">
            <w:pPr>
              <w:jc w:val="center"/>
              <w:rPr>
                <w:rFonts w:ascii="仿宋" w:eastAsia="仿宋" w:hAnsi="仿宋"/>
                <w:b/>
                <w:sz w:val="24"/>
                <w:szCs w:val="24"/>
              </w:rPr>
            </w:pPr>
            <w:r w:rsidRPr="00475925">
              <w:rPr>
                <w:rFonts w:ascii="仿宋" w:eastAsia="仿宋" w:hAnsi="仿宋" w:hint="eastAsia"/>
                <w:b/>
                <w:sz w:val="24"/>
                <w:szCs w:val="24"/>
              </w:rPr>
              <w:t>部件编码</w:t>
            </w:r>
          </w:p>
        </w:tc>
        <w:tc>
          <w:tcPr>
            <w:tcW w:w="3118" w:type="dxa"/>
            <w:vAlign w:val="center"/>
          </w:tcPr>
          <w:p w:rsidR="00C0647A" w:rsidRPr="00475925" w:rsidRDefault="00C0647A" w:rsidP="00475925">
            <w:pPr>
              <w:jc w:val="center"/>
              <w:rPr>
                <w:rFonts w:ascii="仿宋" w:eastAsia="仿宋" w:hAnsi="仿宋"/>
                <w:b/>
                <w:sz w:val="24"/>
                <w:szCs w:val="24"/>
              </w:rPr>
            </w:pPr>
            <w:r w:rsidRPr="00475925">
              <w:rPr>
                <w:rFonts w:ascii="仿宋" w:eastAsia="仿宋" w:hAnsi="仿宋" w:hint="eastAsia"/>
                <w:b/>
                <w:sz w:val="24"/>
                <w:szCs w:val="24"/>
              </w:rPr>
              <w:t>型号</w:t>
            </w:r>
          </w:p>
        </w:tc>
        <w:tc>
          <w:tcPr>
            <w:tcW w:w="5387" w:type="dxa"/>
            <w:vAlign w:val="center"/>
          </w:tcPr>
          <w:p w:rsidR="00C0647A" w:rsidRPr="00475925" w:rsidRDefault="00C0647A" w:rsidP="00475925">
            <w:pPr>
              <w:jc w:val="center"/>
              <w:rPr>
                <w:rFonts w:ascii="仿宋" w:eastAsia="仿宋" w:hAnsi="仿宋"/>
                <w:b/>
                <w:sz w:val="24"/>
                <w:szCs w:val="24"/>
              </w:rPr>
            </w:pPr>
            <w:r w:rsidRPr="00475925">
              <w:rPr>
                <w:rFonts w:ascii="仿宋" w:eastAsia="仿宋" w:hAnsi="仿宋" w:hint="eastAsia"/>
                <w:b/>
                <w:sz w:val="24"/>
                <w:szCs w:val="24"/>
              </w:rPr>
              <w:t>描述</w:t>
            </w:r>
          </w:p>
        </w:tc>
        <w:tc>
          <w:tcPr>
            <w:tcW w:w="992" w:type="dxa"/>
            <w:vAlign w:val="center"/>
          </w:tcPr>
          <w:p w:rsidR="00C0647A" w:rsidRPr="00475925" w:rsidRDefault="00C0647A" w:rsidP="00475925">
            <w:pPr>
              <w:jc w:val="center"/>
              <w:rPr>
                <w:rFonts w:ascii="仿宋" w:eastAsia="仿宋" w:hAnsi="仿宋"/>
                <w:b/>
                <w:sz w:val="24"/>
                <w:szCs w:val="24"/>
              </w:rPr>
            </w:pPr>
            <w:r w:rsidRPr="00475925">
              <w:rPr>
                <w:rFonts w:ascii="仿宋" w:eastAsia="仿宋" w:hAnsi="仿宋" w:hint="eastAsia"/>
                <w:b/>
                <w:sz w:val="24"/>
                <w:szCs w:val="24"/>
              </w:rPr>
              <w:t>数量</w:t>
            </w:r>
          </w:p>
        </w:tc>
        <w:tc>
          <w:tcPr>
            <w:tcW w:w="1783" w:type="dxa"/>
            <w:vAlign w:val="center"/>
          </w:tcPr>
          <w:p w:rsidR="00C0647A" w:rsidRPr="00475925" w:rsidRDefault="003E7B32" w:rsidP="00475925">
            <w:pPr>
              <w:jc w:val="center"/>
              <w:rPr>
                <w:rFonts w:ascii="仿宋" w:eastAsia="仿宋" w:hAnsi="仿宋"/>
                <w:b/>
                <w:sz w:val="24"/>
                <w:szCs w:val="24"/>
              </w:rPr>
            </w:pPr>
            <w:r>
              <w:rPr>
                <w:rFonts w:ascii="仿宋" w:eastAsia="仿宋" w:hAnsi="仿宋" w:hint="eastAsia"/>
                <w:b/>
                <w:sz w:val="24"/>
                <w:szCs w:val="24"/>
              </w:rPr>
              <w:t>备注</w:t>
            </w:r>
          </w:p>
        </w:tc>
      </w:tr>
      <w:tr w:rsidR="00475925" w:rsidRPr="00C0647A" w:rsidTr="00AD4218">
        <w:trPr>
          <w:trHeight w:val="637"/>
        </w:trPr>
        <w:tc>
          <w:tcPr>
            <w:tcW w:w="846" w:type="dxa"/>
            <w:vMerge w:val="restart"/>
            <w:vAlign w:val="center"/>
          </w:tcPr>
          <w:p w:rsidR="00475925" w:rsidRPr="00C0647A" w:rsidRDefault="00475925" w:rsidP="00475925">
            <w:pPr>
              <w:jc w:val="center"/>
              <w:rPr>
                <w:rFonts w:ascii="仿宋" w:eastAsia="仿宋" w:hAnsi="仿宋"/>
                <w:sz w:val="24"/>
                <w:szCs w:val="24"/>
              </w:rPr>
            </w:pPr>
            <w:r>
              <w:rPr>
                <w:rFonts w:ascii="仿宋" w:eastAsia="仿宋" w:hAnsi="仿宋" w:hint="eastAsia"/>
                <w:sz w:val="24"/>
                <w:szCs w:val="24"/>
              </w:rPr>
              <w:t>1</w:t>
            </w:r>
          </w:p>
        </w:tc>
        <w:tc>
          <w:tcPr>
            <w:tcW w:w="12981" w:type="dxa"/>
            <w:gridSpan w:val="5"/>
            <w:vAlign w:val="center"/>
          </w:tcPr>
          <w:p w:rsidR="00475925" w:rsidRPr="00C0647A" w:rsidRDefault="00475925" w:rsidP="00BF07F0">
            <w:pPr>
              <w:rPr>
                <w:rFonts w:ascii="仿宋" w:eastAsia="仿宋" w:hAnsi="仿宋"/>
                <w:sz w:val="24"/>
                <w:szCs w:val="24"/>
              </w:rPr>
            </w:pPr>
            <w:r>
              <w:rPr>
                <w:rFonts w:ascii="仿宋" w:eastAsia="仿宋" w:hAnsi="仿宋" w:hint="eastAsia"/>
                <w:sz w:val="24"/>
                <w:szCs w:val="24"/>
              </w:rPr>
              <w:t>华为</w:t>
            </w:r>
            <w:r w:rsidRPr="00C0647A">
              <w:rPr>
                <w:rFonts w:ascii="仿宋" w:eastAsia="仿宋" w:hAnsi="仿宋"/>
                <w:sz w:val="24"/>
                <w:szCs w:val="24"/>
              </w:rPr>
              <w:t xml:space="preserve">CloudEngine 12800 </w:t>
            </w:r>
            <w:r w:rsidR="00BF07F0">
              <w:rPr>
                <w:rFonts w:ascii="仿宋" w:eastAsia="仿宋" w:hAnsi="仿宋" w:hint="eastAsia"/>
                <w:sz w:val="24"/>
                <w:szCs w:val="24"/>
              </w:rPr>
              <w:t>数据中</w:t>
            </w:r>
            <w:r w:rsidRPr="00C0647A">
              <w:rPr>
                <w:rFonts w:ascii="仿宋" w:eastAsia="仿宋" w:hAnsi="仿宋"/>
                <w:sz w:val="24"/>
                <w:szCs w:val="24"/>
              </w:rPr>
              <w:t>心交换机</w:t>
            </w:r>
          </w:p>
        </w:tc>
      </w:tr>
      <w:tr w:rsidR="00475925" w:rsidRPr="00C0647A" w:rsidTr="00DB00F3">
        <w:trPr>
          <w:trHeight w:val="675"/>
        </w:trPr>
        <w:tc>
          <w:tcPr>
            <w:tcW w:w="846" w:type="dxa"/>
            <w:vMerge/>
            <w:vAlign w:val="center"/>
          </w:tcPr>
          <w:p w:rsidR="00475925" w:rsidRPr="00C0647A" w:rsidRDefault="00475925" w:rsidP="00475925">
            <w:pPr>
              <w:jc w:val="center"/>
              <w:rPr>
                <w:rFonts w:ascii="仿宋" w:eastAsia="仿宋" w:hAnsi="仿宋"/>
                <w:sz w:val="24"/>
                <w:szCs w:val="24"/>
              </w:rPr>
            </w:pPr>
          </w:p>
        </w:tc>
        <w:tc>
          <w:tcPr>
            <w:tcW w:w="1701" w:type="dxa"/>
            <w:vMerge w:val="restart"/>
            <w:vAlign w:val="center"/>
          </w:tcPr>
          <w:p w:rsidR="00475925" w:rsidRPr="00C0647A" w:rsidRDefault="00475925" w:rsidP="00475925">
            <w:pPr>
              <w:jc w:val="center"/>
              <w:rPr>
                <w:rFonts w:ascii="仿宋" w:eastAsia="仿宋" w:hAnsi="仿宋"/>
                <w:sz w:val="24"/>
                <w:szCs w:val="24"/>
              </w:rPr>
            </w:pPr>
            <w:r>
              <w:rPr>
                <w:rFonts w:ascii="仿宋" w:eastAsia="仿宋" w:hAnsi="仿宋" w:hint="eastAsia"/>
                <w:sz w:val="24"/>
                <w:szCs w:val="24"/>
              </w:rPr>
              <w:t>具体配置</w:t>
            </w:r>
          </w:p>
        </w:tc>
        <w:tc>
          <w:tcPr>
            <w:tcW w:w="8505" w:type="dxa"/>
            <w:gridSpan w:val="2"/>
            <w:vAlign w:val="center"/>
          </w:tcPr>
          <w:p w:rsidR="00475925" w:rsidRPr="00C0647A" w:rsidRDefault="00475925" w:rsidP="00DB00F3">
            <w:pPr>
              <w:spacing w:line="280" w:lineRule="exact"/>
              <w:rPr>
                <w:rFonts w:ascii="仿宋" w:eastAsia="仿宋" w:hAnsi="仿宋"/>
                <w:szCs w:val="21"/>
              </w:rPr>
            </w:pPr>
            <w:r w:rsidRPr="00C0647A">
              <w:rPr>
                <w:rFonts w:ascii="仿宋" w:eastAsia="仿宋" w:hAnsi="仿宋"/>
                <w:szCs w:val="21"/>
              </w:rPr>
              <w:t>CE12808交流组合配置6(含交流总装机箱,2*主控板A,5*交换网板C,4*3000W 交流电源)</w:t>
            </w:r>
            <w:r w:rsidR="00DB00F3" w:rsidRPr="00C0647A">
              <w:rPr>
                <w:rFonts w:ascii="仿宋" w:eastAsia="仿宋" w:hAnsi="仿宋"/>
                <w:szCs w:val="21"/>
              </w:rPr>
              <w:t xml:space="preserve"> </w:t>
            </w:r>
          </w:p>
        </w:tc>
        <w:tc>
          <w:tcPr>
            <w:tcW w:w="992" w:type="dxa"/>
            <w:vAlign w:val="center"/>
          </w:tcPr>
          <w:p w:rsidR="00475925" w:rsidRPr="00C0647A" w:rsidRDefault="00475925" w:rsidP="00475925">
            <w:pPr>
              <w:jc w:val="center"/>
              <w:rPr>
                <w:rFonts w:ascii="仿宋" w:eastAsia="仿宋" w:hAnsi="仿宋"/>
                <w:sz w:val="24"/>
                <w:szCs w:val="24"/>
              </w:rPr>
            </w:pPr>
            <w:r>
              <w:rPr>
                <w:rFonts w:ascii="仿宋" w:eastAsia="仿宋" w:hAnsi="仿宋" w:hint="eastAsia"/>
                <w:sz w:val="24"/>
                <w:szCs w:val="24"/>
              </w:rPr>
              <w:t>2</w:t>
            </w:r>
          </w:p>
        </w:tc>
        <w:tc>
          <w:tcPr>
            <w:tcW w:w="1783" w:type="dxa"/>
            <w:vAlign w:val="center"/>
          </w:tcPr>
          <w:p w:rsidR="00475925" w:rsidRPr="00C0647A" w:rsidRDefault="00475925" w:rsidP="009A1C8D">
            <w:pPr>
              <w:rPr>
                <w:rFonts w:ascii="仿宋" w:eastAsia="仿宋" w:hAnsi="仿宋"/>
                <w:sz w:val="24"/>
                <w:szCs w:val="24"/>
              </w:rPr>
            </w:pPr>
          </w:p>
        </w:tc>
      </w:tr>
      <w:tr w:rsidR="00475925" w:rsidRPr="00C0647A" w:rsidTr="00AD4218">
        <w:trPr>
          <w:trHeight w:val="758"/>
        </w:trPr>
        <w:tc>
          <w:tcPr>
            <w:tcW w:w="846" w:type="dxa"/>
            <w:vMerge/>
            <w:vAlign w:val="center"/>
          </w:tcPr>
          <w:p w:rsidR="00475925" w:rsidRPr="00C0647A" w:rsidRDefault="00475925" w:rsidP="00475925">
            <w:pPr>
              <w:jc w:val="center"/>
              <w:rPr>
                <w:rFonts w:ascii="仿宋" w:eastAsia="仿宋" w:hAnsi="仿宋"/>
                <w:sz w:val="24"/>
                <w:szCs w:val="24"/>
              </w:rPr>
            </w:pPr>
          </w:p>
        </w:tc>
        <w:tc>
          <w:tcPr>
            <w:tcW w:w="1701" w:type="dxa"/>
            <w:vMerge/>
            <w:vAlign w:val="center"/>
          </w:tcPr>
          <w:p w:rsidR="00475925" w:rsidRPr="00C0647A" w:rsidRDefault="00475925" w:rsidP="009A1C8D">
            <w:pPr>
              <w:rPr>
                <w:rFonts w:ascii="仿宋" w:eastAsia="仿宋" w:hAnsi="仿宋"/>
                <w:sz w:val="24"/>
                <w:szCs w:val="24"/>
              </w:rPr>
            </w:pPr>
          </w:p>
        </w:tc>
        <w:tc>
          <w:tcPr>
            <w:tcW w:w="8505" w:type="dxa"/>
            <w:gridSpan w:val="2"/>
            <w:vAlign w:val="center"/>
          </w:tcPr>
          <w:p w:rsidR="00475925" w:rsidRPr="00C0647A" w:rsidRDefault="00475925" w:rsidP="00DB00F3">
            <w:pPr>
              <w:spacing w:line="280" w:lineRule="exact"/>
              <w:rPr>
                <w:rFonts w:ascii="仿宋" w:eastAsia="仿宋" w:hAnsi="仿宋"/>
                <w:szCs w:val="21"/>
              </w:rPr>
            </w:pPr>
            <w:r w:rsidRPr="00C0647A">
              <w:rPr>
                <w:rFonts w:ascii="仿宋" w:eastAsia="仿宋" w:hAnsi="仿宋"/>
                <w:szCs w:val="21"/>
              </w:rPr>
              <w:t>48端口万兆以太网光接口板(EC,SFP+)_Hi-Care基础服务标准 CE12800 48端口万兆以太网光接口板(EC,SFP+)</w:t>
            </w:r>
          </w:p>
        </w:tc>
        <w:tc>
          <w:tcPr>
            <w:tcW w:w="992" w:type="dxa"/>
            <w:vAlign w:val="center"/>
          </w:tcPr>
          <w:p w:rsidR="00475925" w:rsidRPr="00C0647A" w:rsidRDefault="00475925" w:rsidP="00475925">
            <w:pPr>
              <w:jc w:val="center"/>
              <w:rPr>
                <w:rFonts w:ascii="仿宋" w:eastAsia="仿宋" w:hAnsi="仿宋"/>
                <w:sz w:val="24"/>
                <w:szCs w:val="24"/>
              </w:rPr>
            </w:pPr>
            <w:r>
              <w:rPr>
                <w:rFonts w:ascii="仿宋" w:eastAsia="仿宋" w:hAnsi="仿宋" w:hint="eastAsia"/>
                <w:sz w:val="24"/>
                <w:szCs w:val="24"/>
              </w:rPr>
              <w:t>2</w:t>
            </w:r>
          </w:p>
        </w:tc>
        <w:tc>
          <w:tcPr>
            <w:tcW w:w="1783" w:type="dxa"/>
            <w:vAlign w:val="center"/>
          </w:tcPr>
          <w:p w:rsidR="00475925" w:rsidRPr="00C0647A" w:rsidRDefault="00475925" w:rsidP="009A1C8D">
            <w:pPr>
              <w:rPr>
                <w:rFonts w:ascii="仿宋" w:eastAsia="仿宋" w:hAnsi="仿宋"/>
                <w:sz w:val="24"/>
                <w:szCs w:val="24"/>
              </w:rPr>
            </w:pPr>
          </w:p>
        </w:tc>
      </w:tr>
      <w:tr w:rsidR="00475925" w:rsidRPr="00C0647A" w:rsidTr="00AD4218">
        <w:trPr>
          <w:trHeight w:val="758"/>
        </w:trPr>
        <w:tc>
          <w:tcPr>
            <w:tcW w:w="846" w:type="dxa"/>
            <w:vMerge/>
            <w:vAlign w:val="center"/>
          </w:tcPr>
          <w:p w:rsidR="00475925" w:rsidRPr="00C0647A" w:rsidRDefault="00475925" w:rsidP="00475925">
            <w:pPr>
              <w:jc w:val="center"/>
              <w:rPr>
                <w:rFonts w:ascii="仿宋" w:eastAsia="仿宋" w:hAnsi="仿宋"/>
                <w:sz w:val="24"/>
                <w:szCs w:val="24"/>
              </w:rPr>
            </w:pPr>
          </w:p>
        </w:tc>
        <w:tc>
          <w:tcPr>
            <w:tcW w:w="1701" w:type="dxa"/>
            <w:vMerge/>
            <w:vAlign w:val="center"/>
          </w:tcPr>
          <w:p w:rsidR="00475925" w:rsidRPr="00C0647A" w:rsidRDefault="00475925" w:rsidP="009A1C8D">
            <w:pPr>
              <w:rPr>
                <w:rFonts w:ascii="仿宋" w:eastAsia="仿宋" w:hAnsi="仿宋"/>
                <w:sz w:val="24"/>
                <w:szCs w:val="24"/>
              </w:rPr>
            </w:pPr>
          </w:p>
        </w:tc>
        <w:tc>
          <w:tcPr>
            <w:tcW w:w="8505" w:type="dxa"/>
            <w:gridSpan w:val="2"/>
            <w:vAlign w:val="center"/>
          </w:tcPr>
          <w:p w:rsidR="00475925" w:rsidRPr="00C0647A" w:rsidRDefault="00475925" w:rsidP="00DB00F3">
            <w:pPr>
              <w:spacing w:line="280" w:lineRule="exact"/>
              <w:rPr>
                <w:rFonts w:ascii="仿宋" w:eastAsia="仿宋" w:hAnsi="仿宋"/>
                <w:szCs w:val="21"/>
              </w:rPr>
            </w:pPr>
            <w:r w:rsidRPr="00C0647A">
              <w:rPr>
                <w:rFonts w:ascii="仿宋" w:eastAsia="仿宋" w:hAnsi="仿宋"/>
                <w:szCs w:val="21"/>
              </w:rPr>
              <w:t>48端口十兆/百兆/千兆以太网电接口板(EA,RJ45)_Hi-Care基础服务标准 CE12800 48端口十兆/百兆/千兆以太网电接口板(EA,RJ45)</w:t>
            </w:r>
          </w:p>
        </w:tc>
        <w:tc>
          <w:tcPr>
            <w:tcW w:w="992" w:type="dxa"/>
            <w:vAlign w:val="center"/>
          </w:tcPr>
          <w:p w:rsidR="00475925" w:rsidRPr="00C0647A" w:rsidRDefault="00475925" w:rsidP="00475925">
            <w:pPr>
              <w:jc w:val="center"/>
              <w:rPr>
                <w:rFonts w:ascii="仿宋" w:eastAsia="仿宋" w:hAnsi="仿宋"/>
                <w:sz w:val="24"/>
                <w:szCs w:val="24"/>
              </w:rPr>
            </w:pPr>
            <w:r>
              <w:rPr>
                <w:rFonts w:ascii="仿宋" w:eastAsia="仿宋" w:hAnsi="仿宋" w:hint="eastAsia"/>
                <w:sz w:val="24"/>
                <w:szCs w:val="24"/>
              </w:rPr>
              <w:t>2</w:t>
            </w:r>
          </w:p>
        </w:tc>
        <w:tc>
          <w:tcPr>
            <w:tcW w:w="1783" w:type="dxa"/>
            <w:vAlign w:val="center"/>
          </w:tcPr>
          <w:p w:rsidR="00475925" w:rsidRPr="00C0647A" w:rsidRDefault="00475925" w:rsidP="009A1C8D">
            <w:pPr>
              <w:rPr>
                <w:rFonts w:ascii="仿宋" w:eastAsia="仿宋" w:hAnsi="仿宋"/>
                <w:sz w:val="24"/>
                <w:szCs w:val="24"/>
              </w:rPr>
            </w:pPr>
          </w:p>
        </w:tc>
      </w:tr>
      <w:tr w:rsidR="00475925" w:rsidRPr="00C0647A" w:rsidTr="00AD4218">
        <w:trPr>
          <w:trHeight w:val="651"/>
        </w:trPr>
        <w:tc>
          <w:tcPr>
            <w:tcW w:w="846" w:type="dxa"/>
            <w:vMerge w:val="restart"/>
            <w:vAlign w:val="center"/>
          </w:tcPr>
          <w:p w:rsidR="00475925" w:rsidRPr="00C0647A" w:rsidRDefault="00475925" w:rsidP="00475925">
            <w:pPr>
              <w:jc w:val="center"/>
              <w:rPr>
                <w:rFonts w:ascii="仿宋" w:eastAsia="仿宋" w:hAnsi="仿宋"/>
                <w:sz w:val="24"/>
                <w:szCs w:val="24"/>
              </w:rPr>
            </w:pPr>
            <w:r>
              <w:rPr>
                <w:rFonts w:ascii="仿宋" w:eastAsia="仿宋" w:hAnsi="仿宋" w:hint="eastAsia"/>
                <w:sz w:val="24"/>
                <w:szCs w:val="24"/>
              </w:rPr>
              <w:t>2</w:t>
            </w:r>
          </w:p>
        </w:tc>
        <w:tc>
          <w:tcPr>
            <w:tcW w:w="12981" w:type="dxa"/>
            <w:gridSpan w:val="5"/>
            <w:vAlign w:val="center"/>
          </w:tcPr>
          <w:p w:rsidR="00475925" w:rsidRPr="00C0647A" w:rsidRDefault="00475925" w:rsidP="00BF07F0">
            <w:pPr>
              <w:rPr>
                <w:rFonts w:ascii="仿宋" w:eastAsia="仿宋" w:hAnsi="仿宋"/>
                <w:sz w:val="24"/>
                <w:szCs w:val="24"/>
              </w:rPr>
            </w:pPr>
            <w:r>
              <w:rPr>
                <w:rFonts w:ascii="仿宋" w:eastAsia="仿宋" w:hAnsi="仿宋" w:hint="eastAsia"/>
                <w:sz w:val="24"/>
                <w:szCs w:val="24"/>
              </w:rPr>
              <w:t>华为</w:t>
            </w:r>
            <w:r w:rsidRPr="00C0647A">
              <w:rPr>
                <w:rFonts w:ascii="仿宋" w:eastAsia="仿宋" w:hAnsi="仿宋"/>
                <w:sz w:val="24"/>
                <w:szCs w:val="24"/>
              </w:rPr>
              <w:t xml:space="preserve">S12700 </w:t>
            </w:r>
            <w:r w:rsidR="00BF07F0">
              <w:rPr>
                <w:rFonts w:ascii="仿宋" w:eastAsia="仿宋" w:hAnsi="仿宋" w:hint="eastAsia"/>
                <w:sz w:val="24"/>
                <w:szCs w:val="24"/>
              </w:rPr>
              <w:t>园区接入</w:t>
            </w:r>
            <w:r w:rsidRPr="00C0647A">
              <w:rPr>
                <w:rFonts w:ascii="仿宋" w:eastAsia="仿宋" w:hAnsi="仿宋"/>
                <w:sz w:val="24"/>
                <w:szCs w:val="24"/>
              </w:rPr>
              <w:t>交换机</w:t>
            </w:r>
          </w:p>
        </w:tc>
      </w:tr>
      <w:tr w:rsidR="00475925" w:rsidRPr="00C0647A" w:rsidTr="00DB00F3">
        <w:trPr>
          <w:trHeight w:val="631"/>
        </w:trPr>
        <w:tc>
          <w:tcPr>
            <w:tcW w:w="846" w:type="dxa"/>
            <w:vMerge/>
            <w:vAlign w:val="center"/>
          </w:tcPr>
          <w:p w:rsidR="00475925" w:rsidRPr="00C0647A" w:rsidRDefault="00475925" w:rsidP="009A1C8D">
            <w:pPr>
              <w:rPr>
                <w:rFonts w:ascii="仿宋" w:eastAsia="仿宋" w:hAnsi="仿宋"/>
                <w:sz w:val="24"/>
                <w:szCs w:val="24"/>
              </w:rPr>
            </w:pPr>
          </w:p>
        </w:tc>
        <w:tc>
          <w:tcPr>
            <w:tcW w:w="1701" w:type="dxa"/>
            <w:vMerge w:val="restart"/>
            <w:vAlign w:val="center"/>
          </w:tcPr>
          <w:p w:rsidR="00475925" w:rsidRPr="00C0647A" w:rsidRDefault="00475925" w:rsidP="00475925">
            <w:pPr>
              <w:jc w:val="center"/>
              <w:rPr>
                <w:rFonts w:ascii="仿宋" w:eastAsia="仿宋" w:hAnsi="仿宋"/>
                <w:sz w:val="24"/>
                <w:szCs w:val="24"/>
              </w:rPr>
            </w:pPr>
            <w:r>
              <w:rPr>
                <w:rFonts w:ascii="仿宋" w:eastAsia="仿宋" w:hAnsi="仿宋" w:hint="eastAsia"/>
                <w:sz w:val="24"/>
                <w:szCs w:val="24"/>
              </w:rPr>
              <w:t>具体配置</w:t>
            </w:r>
          </w:p>
        </w:tc>
        <w:tc>
          <w:tcPr>
            <w:tcW w:w="8505" w:type="dxa"/>
            <w:gridSpan w:val="2"/>
            <w:vAlign w:val="center"/>
          </w:tcPr>
          <w:p w:rsidR="00475925" w:rsidRPr="00C0647A" w:rsidRDefault="00475925" w:rsidP="00DB00F3">
            <w:pPr>
              <w:spacing w:line="280" w:lineRule="exact"/>
              <w:rPr>
                <w:rFonts w:ascii="仿宋" w:eastAsia="仿宋" w:hAnsi="仿宋"/>
                <w:szCs w:val="21"/>
              </w:rPr>
            </w:pPr>
            <w:r w:rsidRPr="00C0647A">
              <w:rPr>
                <w:rFonts w:ascii="仿宋" w:eastAsia="仿宋" w:hAnsi="仿宋"/>
                <w:szCs w:val="21"/>
              </w:rPr>
              <w:t>S12708基本引擎组合配置_Hi-Care基础服务标准 S12708主机</w:t>
            </w:r>
          </w:p>
        </w:tc>
        <w:tc>
          <w:tcPr>
            <w:tcW w:w="992" w:type="dxa"/>
            <w:vAlign w:val="center"/>
          </w:tcPr>
          <w:p w:rsidR="00475925" w:rsidRPr="00C0647A" w:rsidRDefault="00475925" w:rsidP="00475925">
            <w:pPr>
              <w:jc w:val="center"/>
              <w:rPr>
                <w:rFonts w:ascii="仿宋" w:eastAsia="仿宋" w:hAnsi="仿宋"/>
                <w:sz w:val="24"/>
                <w:szCs w:val="24"/>
              </w:rPr>
            </w:pPr>
            <w:r>
              <w:rPr>
                <w:rFonts w:ascii="仿宋" w:eastAsia="仿宋" w:hAnsi="仿宋" w:hint="eastAsia"/>
                <w:sz w:val="24"/>
                <w:szCs w:val="24"/>
              </w:rPr>
              <w:t>2</w:t>
            </w:r>
          </w:p>
        </w:tc>
        <w:tc>
          <w:tcPr>
            <w:tcW w:w="1783" w:type="dxa"/>
            <w:vAlign w:val="center"/>
          </w:tcPr>
          <w:p w:rsidR="00475925" w:rsidRPr="00C0647A" w:rsidRDefault="00475925" w:rsidP="009A1C8D">
            <w:pPr>
              <w:rPr>
                <w:rFonts w:ascii="仿宋" w:eastAsia="仿宋" w:hAnsi="仿宋"/>
                <w:sz w:val="24"/>
                <w:szCs w:val="24"/>
              </w:rPr>
            </w:pPr>
          </w:p>
        </w:tc>
      </w:tr>
      <w:tr w:rsidR="00475925" w:rsidRPr="00C0647A" w:rsidTr="00AD4218">
        <w:trPr>
          <w:trHeight w:val="758"/>
        </w:trPr>
        <w:tc>
          <w:tcPr>
            <w:tcW w:w="846" w:type="dxa"/>
            <w:vMerge/>
            <w:vAlign w:val="center"/>
          </w:tcPr>
          <w:p w:rsidR="00475925" w:rsidRPr="00C0647A" w:rsidRDefault="00475925" w:rsidP="009A1C8D">
            <w:pPr>
              <w:rPr>
                <w:rFonts w:ascii="仿宋" w:eastAsia="仿宋" w:hAnsi="仿宋"/>
                <w:sz w:val="24"/>
                <w:szCs w:val="24"/>
              </w:rPr>
            </w:pPr>
          </w:p>
        </w:tc>
        <w:tc>
          <w:tcPr>
            <w:tcW w:w="1701" w:type="dxa"/>
            <w:vMerge/>
            <w:vAlign w:val="center"/>
          </w:tcPr>
          <w:p w:rsidR="00475925" w:rsidRPr="00C0647A" w:rsidRDefault="00475925" w:rsidP="009A1C8D">
            <w:pPr>
              <w:rPr>
                <w:rFonts w:ascii="仿宋" w:eastAsia="仿宋" w:hAnsi="仿宋"/>
                <w:sz w:val="24"/>
                <w:szCs w:val="24"/>
              </w:rPr>
            </w:pPr>
          </w:p>
        </w:tc>
        <w:tc>
          <w:tcPr>
            <w:tcW w:w="8505" w:type="dxa"/>
            <w:gridSpan w:val="2"/>
            <w:vAlign w:val="center"/>
          </w:tcPr>
          <w:p w:rsidR="00475925" w:rsidRPr="00C0647A" w:rsidRDefault="00475925" w:rsidP="00DB00F3">
            <w:pPr>
              <w:spacing w:line="280" w:lineRule="exact"/>
              <w:rPr>
                <w:rFonts w:ascii="仿宋" w:eastAsia="仿宋" w:hAnsi="仿宋"/>
                <w:szCs w:val="21"/>
              </w:rPr>
            </w:pPr>
            <w:r w:rsidRPr="00475925">
              <w:rPr>
                <w:rFonts w:ascii="仿宋" w:eastAsia="仿宋" w:hAnsi="仿宋"/>
                <w:szCs w:val="21"/>
              </w:rPr>
              <w:t>48端口万兆以太网光接口板(EC,SFP+)_Hi-Care基础服务标准 Sx700 48端口万兆以太网光接口板(EC,SFP+)</w:t>
            </w:r>
          </w:p>
        </w:tc>
        <w:tc>
          <w:tcPr>
            <w:tcW w:w="992" w:type="dxa"/>
            <w:vAlign w:val="center"/>
          </w:tcPr>
          <w:p w:rsidR="00475925" w:rsidRPr="00C0647A" w:rsidRDefault="00475925" w:rsidP="00475925">
            <w:pPr>
              <w:jc w:val="center"/>
              <w:rPr>
                <w:rFonts w:ascii="仿宋" w:eastAsia="仿宋" w:hAnsi="仿宋"/>
                <w:sz w:val="24"/>
                <w:szCs w:val="24"/>
              </w:rPr>
            </w:pPr>
            <w:r>
              <w:rPr>
                <w:rFonts w:ascii="仿宋" w:eastAsia="仿宋" w:hAnsi="仿宋" w:hint="eastAsia"/>
                <w:sz w:val="24"/>
                <w:szCs w:val="24"/>
              </w:rPr>
              <w:t>2</w:t>
            </w:r>
          </w:p>
        </w:tc>
        <w:tc>
          <w:tcPr>
            <w:tcW w:w="1783" w:type="dxa"/>
            <w:vAlign w:val="center"/>
          </w:tcPr>
          <w:p w:rsidR="00475925" w:rsidRPr="00C0647A" w:rsidRDefault="00475925" w:rsidP="009A1C8D">
            <w:pPr>
              <w:rPr>
                <w:rFonts w:ascii="仿宋" w:eastAsia="仿宋" w:hAnsi="仿宋"/>
                <w:sz w:val="24"/>
                <w:szCs w:val="24"/>
              </w:rPr>
            </w:pPr>
          </w:p>
        </w:tc>
      </w:tr>
      <w:tr w:rsidR="00475925" w:rsidRPr="00C0647A" w:rsidTr="00AD4218">
        <w:trPr>
          <w:trHeight w:val="758"/>
        </w:trPr>
        <w:tc>
          <w:tcPr>
            <w:tcW w:w="846" w:type="dxa"/>
            <w:vMerge/>
            <w:vAlign w:val="center"/>
          </w:tcPr>
          <w:p w:rsidR="00475925" w:rsidRPr="00C0647A" w:rsidRDefault="00475925" w:rsidP="009A1C8D">
            <w:pPr>
              <w:rPr>
                <w:rFonts w:ascii="仿宋" w:eastAsia="仿宋" w:hAnsi="仿宋"/>
                <w:sz w:val="24"/>
                <w:szCs w:val="24"/>
              </w:rPr>
            </w:pPr>
          </w:p>
        </w:tc>
        <w:tc>
          <w:tcPr>
            <w:tcW w:w="1701" w:type="dxa"/>
            <w:vMerge/>
            <w:vAlign w:val="center"/>
          </w:tcPr>
          <w:p w:rsidR="00475925" w:rsidRPr="00C0647A" w:rsidRDefault="00475925" w:rsidP="009A1C8D">
            <w:pPr>
              <w:rPr>
                <w:rFonts w:ascii="仿宋" w:eastAsia="仿宋" w:hAnsi="仿宋"/>
                <w:sz w:val="24"/>
                <w:szCs w:val="24"/>
              </w:rPr>
            </w:pPr>
          </w:p>
        </w:tc>
        <w:tc>
          <w:tcPr>
            <w:tcW w:w="8505" w:type="dxa"/>
            <w:gridSpan w:val="2"/>
            <w:vAlign w:val="center"/>
          </w:tcPr>
          <w:p w:rsidR="00475925" w:rsidRPr="00C0647A" w:rsidRDefault="00475925" w:rsidP="00DB00F3">
            <w:pPr>
              <w:spacing w:line="280" w:lineRule="exact"/>
              <w:rPr>
                <w:rFonts w:ascii="仿宋" w:eastAsia="仿宋" w:hAnsi="仿宋"/>
                <w:szCs w:val="21"/>
              </w:rPr>
            </w:pPr>
            <w:r w:rsidRPr="00475925">
              <w:rPr>
                <w:rFonts w:ascii="仿宋" w:eastAsia="仿宋" w:hAnsi="仿宋"/>
                <w:szCs w:val="21"/>
              </w:rPr>
              <w:t>48端口十兆/百兆/千兆以太网电接口板(X1E,RJ45)_Hi-Care基础服务标准 Sx700 48端口十兆/百兆/千兆以太网电接口板(X1E,RJ45)</w:t>
            </w:r>
          </w:p>
        </w:tc>
        <w:tc>
          <w:tcPr>
            <w:tcW w:w="992" w:type="dxa"/>
            <w:vAlign w:val="center"/>
          </w:tcPr>
          <w:p w:rsidR="00475925" w:rsidRPr="00C0647A" w:rsidRDefault="00475925" w:rsidP="00475925">
            <w:pPr>
              <w:jc w:val="center"/>
              <w:rPr>
                <w:rFonts w:ascii="仿宋" w:eastAsia="仿宋" w:hAnsi="仿宋"/>
                <w:sz w:val="24"/>
                <w:szCs w:val="24"/>
              </w:rPr>
            </w:pPr>
            <w:r>
              <w:rPr>
                <w:rFonts w:ascii="仿宋" w:eastAsia="仿宋" w:hAnsi="仿宋" w:hint="eastAsia"/>
                <w:sz w:val="24"/>
                <w:szCs w:val="24"/>
              </w:rPr>
              <w:t>2</w:t>
            </w:r>
          </w:p>
        </w:tc>
        <w:tc>
          <w:tcPr>
            <w:tcW w:w="1783" w:type="dxa"/>
            <w:vAlign w:val="center"/>
          </w:tcPr>
          <w:p w:rsidR="00475925" w:rsidRPr="00C0647A" w:rsidRDefault="00475925" w:rsidP="009A1C8D">
            <w:pPr>
              <w:rPr>
                <w:rFonts w:ascii="仿宋" w:eastAsia="仿宋" w:hAnsi="仿宋"/>
                <w:sz w:val="24"/>
                <w:szCs w:val="24"/>
              </w:rPr>
            </w:pPr>
          </w:p>
        </w:tc>
      </w:tr>
      <w:tr w:rsidR="00475925" w:rsidRPr="00C0647A" w:rsidTr="00AD4218">
        <w:trPr>
          <w:trHeight w:val="758"/>
        </w:trPr>
        <w:tc>
          <w:tcPr>
            <w:tcW w:w="846" w:type="dxa"/>
            <w:vMerge/>
            <w:vAlign w:val="center"/>
          </w:tcPr>
          <w:p w:rsidR="00475925" w:rsidRPr="00C0647A" w:rsidRDefault="00475925" w:rsidP="009A1C8D">
            <w:pPr>
              <w:rPr>
                <w:rFonts w:ascii="仿宋" w:eastAsia="仿宋" w:hAnsi="仿宋"/>
                <w:sz w:val="24"/>
                <w:szCs w:val="24"/>
              </w:rPr>
            </w:pPr>
          </w:p>
        </w:tc>
        <w:tc>
          <w:tcPr>
            <w:tcW w:w="1701" w:type="dxa"/>
            <w:vMerge/>
            <w:vAlign w:val="center"/>
          </w:tcPr>
          <w:p w:rsidR="00475925" w:rsidRPr="00C0647A" w:rsidRDefault="00475925" w:rsidP="009A1C8D">
            <w:pPr>
              <w:rPr>
                <w:rFonts w:ascii="仿宋" w:eastAsia="仿宋" w:hAnsi="仿宋"/>
                <w:sz w:val="24"/>
                <w:szCs w:val="24"/>
              </w:rPr>
            </w:pPr>
          </w:p>
        </w:tc>
        <w:tc>
          <w:tcPr>
            <w:tcW w:w="8505" w:type="dxa"/>
            <w:gridSpan w:val="2"/>
            <w:vAlign w:val="center"/>
          </w:tcPr>
          <w:p w:rsidR="00475925" w:rsidRPr="00C0647A" w:rsidRDefault="00475925" w:rsidP="00DB00F3">
            <w:pPr>
              <w:spacing w:line="280" w:lineRule="exact"/>
              <w:rPr>
                <w:rFonts w:ascii="仿宋" w:eastAsia="仿宋" w:hAnsi="仿宋"/>
                <w:szCs w:val="21"/>
              </w:rPr>
            </w:pPr>
            <w:r w:rsidRPr="00475925">
              <w:rPr>
                <w:rFonts w:ascii="仿宋" w:eastAsia="仿宋" w:hAnsi="仿宋"/>
                <w:szCs w:val="21"/>
              </w:rPr>
              <w:t>48端口百兆/千兆以太网光接口板(EA,SFP)_Hi-Care基础服务标准 Sx700 48端口百兆/千兆以太网光接口板(EA,SFP)</w:t>
            </w:r>
          </w:p>
        </w:tc>
        <w:tc>
          <w:tcPr>
            <w:tcW w:w="992" w:type="dxa"/>
            <w:vAlign w:val="center"/>
          </w:tcPr>
          <w:p w:rsidR="00475925" w:rsidRPr="00C0647A" w:rsidRDefault="00475925" w:rsidP="00475925">
            <w:pPr>
              <w:jc w:val="center"/>
              <w:rPr>
                <w:rFonts w:ascii="仿宋" w:eastAsia="仿宋" w:hAnsi="仿宋"/>
                <w:sz w:val="24"/>
                <w:szCs w:val="24"/>
              </w:rPr>
            </w:pPr>
            <w:r>
              <w:rPr>
                <w:rFonts w:ascii="仿宋" w:eastAsia="仿宋" w:hAnsi="仿宋" w:hint="eastAsia"/>
                <w:sz w:val="24"/>
                <w:szCs w:val="24"/>
              </w:rPr>
              <w:t>2</w:t>
            </w:r>
          </w:p>
        </w:tc>
        <w:tc>
          <w:tcPr>
            <w:tcW w:w="1783" w:type="dxa"/>
            <w:vAlign w:val="center"/>
          </w:tcPr>
          <w:p w:rsidR="00475925" w:rsidRPr="00C0647A" w:rsidRDefault="00475925" w:rsidP="009A1C8D">
            <w:pPr>
              <w:rPr>
                <w:rFonts w:ascii="仿宋" w:eastAsia="仿宋" w:hAnsi="仿宋"/>
                <w:sz w:val="24"/>
                <w:szCs w:val="24"/>
              </w:rPr>
            </w:pPr>
          </w:p>
        </w:tc>
      </w:tr>
    </w:tbl>
    <w:p w:rsidR="00C0647A" w:rsidRPr="00D124C0" w:rsidRDefault="00C0647A" w:rsidP="009A1C8D">
      <w:pPr>
        <w:rPr>
          <w:rFonts w:ascii="仿宋" w:eastAsia="仿宋" w:hAnsi="仿宋"/>
          <w:sz w:val="28"/>
          <w:szCs w:val="28"/>
        </w:rPr>
      </w:pPr>
    </w:p>
    <w:sectPr w:rsidR="00C0647A" w:rsidRPr="00D124C0" w:rsidSect="00C0647A">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3BA" w:rsidRDefault="009813BA" w:rsidP="009813BA">
      <w:r>
        <w:separator/>
      </w:r>
    </w:p>
  </w:endnote>
  <w:endnote w:type="continuationSeparator" w:id="0">
    <w:p w:rsidR="009813BA" w:rsidRDefault="009813BA" w:rsidP="0098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3BA" w:rsidRDefault="009813BA" w:rsidP="009813BA">
      <w:r>
        <w:separator/>
      </w:r>
    </w:p>
  </w:footnote>
  <w:footnote w:type="continuationSeparator" w:id="0">
    <w:p w:rsidR="009813BA" w:rsidRDefault="009813BA" w:rsidP="00981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71"/>
    <w:rsid w:val="00056DB2"/>
    <w:rsid w:val="00092771"/>
    <w:rsid w:val="00106CF3"/>
    <w:rsid w:val="001D2B94"/>
    <w:rsid w:val="001E56BF"/>
    <w:rsid w:val="00313582"/>
    <w:rsid w:val="003E7B32"/>
    <w:rsid w:val="00475925"/>
    <w:rsid w:val="00672580"/>
    <w:rsid w:val="00721FAF"/>
    <w:rsid w:val="008A5386"/>
    <w:rsid w:val="009813BA"/>
    <w:rsid w:val="009A1C8D"/>
    <w:rsid w:val="00AD4218"/>
    <w:rsid w:val="00BF07F0"/>
    <w:rsid w:val="00C0647A"/>
    <w:rsid w:val="00CE1611"/>
    <w:rsid w:val="00D124C0"/>
    <w:rsid w:val="00DB00F3"/>
    <w:rsid w:val="00F30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4E97C"/>
  <w15:chartTrackingRefBased/>
  <w15:docId w15:val="{2FCEADE1-6770-4BBA-8137-75275629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3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13BA"/>
    <w:rPr>
      <w:sz w:val="18"/>
      <w:szCs w:val="18"/>
    </w:rPr>
  </w:style>
  <w:style w:type="paragraph" w:styleId="a5">
    <w:name w:val="footer"/>
    <w:basedOn w:val="a"/>
    <w:link w:val="a6"/>
    <w:uiPriority w:val="99"/>
    <w:unhideWhenUsed/>
    <w:rsid w:val="009813BA"/>
    <w:pPr>
      <w:tabs>
        <w:tab w:val="center" w:pos="4153"/>
        <w:tab w:val="right" w:pos="8306"/>
      </w:tabs>
      <w:snapToGrid w:val="0"/>
      <w:jc w:val="left"/>
    </w:pPr>
    <w:rPr>
      <w:sz w:val="18"/>
      <w:szCs w:val="18"/>
    </w:rPr>
  </w:style>
  <w:style w:type="character" w:customStyle="1" w:styleId="a6">
    <w:name w:val="页脚 字符"/>
    <w:basedOn w:val="a0"/>
    <w:link w:val="a5"/>
    <w:uiPriority w:val="99"/>
    <w:rsid w:val="009813BA"/>
    <w:rPr>
      <w:sz w:val="18"/>
      <w:szCs w:val="18"/>
    </w:rPr>
  </w:style>
  <w:style w:type="paragraph" w:styleId="a7">
    <w:name w:val="List Paragraph"/>
    <w:basedOn w:val="a"/>
    <w:uiPriority w:val="34"/>
    <w:qFormat/>
    <w:rsid w:val="00D124C0"/>
    <w:pPr>
      <w:ind w:firstLineChars="200" w:firstLine="420"/>
    </w:pPr>
  </w:style>
  <w:style w:type="table" w:styleId="a8">
    <w:name w:val="Table Grid"/>
    <w:basedOn w:val="a1"/>
    <w:uiPriority w:val="39"/>
    <w:rsid w:val="00C0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JAAS</dc:creator>
  <cp:keywords/>
  <dc:description/>
  <cp:lastModifiedBy>JAAS</cp:lastModifiedBy>
  <cp:revision>2</cp:revision>
  <dcterms:created xsi:type="dcterms:W3CDTF">2023-07-24T10:19:00Z</dcterms:created>
  <dcterms:modified xsi:type="dcterms:W3CDTF">2023-07-24T10:19:00Z</dcterms:modified>
</cp:coreProperties>
</file>